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F9" w:rsidRDefault="003077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30"/>
        <w:gridCol w:w="8130"/>
      </w:tblGrid>
      <w:tr w:rsidR="003077F9" w:rsidTr="002874D2">
        <w:tc>
          <w:tcPr>
            <w:tcW w:w="8130" w:type="dxa"/>
          </w:tcPr>
          <w:p w:rsidR="002874D2" w:rsidRDefault="002874D2" w:rsidP="003077F9">
            <w:pPr>
              <w:ind w:left="-180"/>
              <w:jc w:val="center"/>
              <w:rPr>
                <w:rStyle w:val="a4"/>
                <w:b/>
                <w:i w:val="0"/>
              </w:rPr>
            </w:pPr>
          </w:p>
          <w:p w:rsidR="003077F9" w:rsidRPr="00C216E2" w:rsidRDefault="003077F9" w:rsidP="003077F9">
            <w:pPr>
              <w:ind w:left="-180"/>
              <w:jc w:val="center"/>
              <w:rPr>
                <w:rStyle w:val="a4"/>
                <w:b/>
                <w:i w:val="0"/>
              </w:rPr>
            </w:pPr>
            <w:r w:rsidRPr="00C216E2">
              <w:rPr>
                <w:rStyle w:val="a4"/>
                <w:b/>
                <w:i w:val="0"/>
              </w:rPr>
              <w:t>ГИМН ЛЕН</w:t>
            </w:r>
            <w:r w:rsidR="003A5BC6">
              <w:rPr>
                <w:rStyle w:val="a4"/>
                <w:b/>
                <w:i w:val="0"/>
              </w:rPr>
              <w:t>И</w:t>
            </w:r>
            <w:r w:rsidRPr="00C216E2">
              <w:rPr>
                <w:rStyle w:val="a4"/>
                <w:b/>
                <w:i w:val="0"/>
              </w:rPr>
              <w:t>ГРАДСКОЙ ОБЛАСТИ</w:t>
            </w:r>
          </w:p>
          <w:p w:rsidR="003077F9" w:rsidRDefault="003077F9" w:rsidP="003077F9">
            <w:pPr>
              <w:ind w:left="-180"/>
              <w:jc w:val="center"/>
              <w:rPr>
                <w:rStyle w:val="a4"/>
                <w:i w:val="0"/>
              </w:rPr>
            </w:pPr>
          </w:p>
          <w:p w:rsidR="003077F9" w:rsidRDefault="003077F9" w:rsidP="003077F9">
            <w:pPr>
              <w:ind w:left="-180" w:right="-598"/>
              <w:jc w:val="center"/>
              <w:rPr>
                <w:rStyle w:val="a4"/>
                <w:i w:val="0"/>
              </w:rPr>
            </w:pPr>
            <w:r w:rsidRPr="00C216E2">
              <w:rPr>
                <w:rStyle w:val="a4"/>
                <w:i w:val="0"/>
              </w:rPr>
              <w:t>Засияет над Волховом радуга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И</w:t>
            </w:r>
            <w:proofErr w:type="gramEnd"/>
            <w:r w:rsidRPr="00C216E2">
              <w:rPr>
                <w:rStyle w:val="a4"/>
                <w:i w:val="0"/>
              </w:rPr>
              <w:t xml:space="preserve"> лучами небесной красы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Озарит купола Старой Ладоги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Нашей древней столицы Руси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А вокруг от Онеги до Балтики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В</w:t>
            </w:r>
            <w:proofErr w:type="gramEnd"/>
            <w:r w:rsidRPr="00C216E2">
              <w:rPr>
                <w:rStyle w:val="a4"/>
                <w:i w:val="0"/>
              </w:rPr>
              <w:t xml:space="preserve"> Лукоморье родная земля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Где живет в лихолетья и праздники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Ленинградская наша семья.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>
              <w:rPr>
                <w:rStyle w:val="a4"/>
              </w:rPr>
              <w:t xml:space="preserve">ПРИПЕВ: </w:t>
            </w:r>
            <w:r w:rsidRPr="00C216E2">
              <w:rPr>
                <w:rStyle w:val="a4"/>
              </w:rPr>
              <w:t>Гостеприимная, хлебосольная</w:t>
            </w:r>
            <w:r w:rsidRPr="00C216E2">
              <w:br/>
            </w:r>
            <w:r w:rsidRPr="00C216E2">
              <w:rPr>
                <w:rStyle w:val="a4"/>
              </w:rPr>
              <w:t>Красотой новых дел молода</w:t>
            </w:r>
            <w:r w:rsidR="00D0691D">
              <w:rPr>
                <w:rStyle w:val="a4"/>
              </w:rPr>
              <w:t>,</w:t>
            </w:r>
            <w:r w:rsidRPr="00C216E2">
              <w:br/>
            </w:r>
            <w:r w:rsidRPr="00C216E2">
              <w:rPr>
                <w:rStyle w:val="a4"/>
              </w:rPr>
              <w:t>Ленинградская область раздольная</w:t>
            </w:r>
            <w:r w:rsidR="00D0691D">
              <w:rPr>
                <w:rStyle w:val="a4"/>
              </w:rPr>
              <w:t>,</w:t>
            </w:r>
            <w:r w:rsidRPr="00C216E2">
              <w:br/>
            </w:r>
            <w:r w:rsidRPr="00C216E2">
              <w:rPr>
                <w:rStyle w:val="a4"/>
              </w:rPr>
              <w:t>Для меня ты на свете одна.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Здесь горели костры партизанские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Когда шел над Невой страшный бой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Беззаветные судьбы солдатские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З</w:t>
            </w:r>
            <w:proofErr w:type="gramEnd"/>
            <w:r w:rsidRPr="00C216E2">
              <w:rPr>
                <w:rStyle w:val="a4"/>
                <w:i w:val="0"/>
              </w:rPr>
              <w:t>акрывали Отчизну собой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Мы познали беду необъятную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И</w:t>
            </w:r>
            <w:proofErr w:type="gramEnd"/>
            <w:r w:rsidRPr="00C216E2">
              <w:rPr>
                <w:rStyle w:val="a4"/>
                <w:i w:val="0"/>
              </w:rPr>
              <w:t xml:space="preserve"> великой Победы подъем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Над Дорогою Жизни блокадною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С</w:t>
            </w:r>
            <w:proofErr w:type="gramEnd"/>
            <w:r w:rsidRPr="00C216E2">
              <w:rPr>
                <w:rStyle w:val="a4"/>
                <w:i w:val="0"/>
              </w:rPr>
              <w:t xml:space="preserve"> той поры через время идем.</w:t>
            </w:r>
            <w:r w:rsidRPr="00C216E2">
              <w:rPr>
                <w:i/>
              </w:rPr>
              <w:br/>
            </w:r>
            <w:r w:rsidRPr="00C216E2">
              <w:rPr>
                <w:i/>
              </w:rPr>
              <w:br/>
            </w:r>
            <w:r>
              <w:rPr>
                <w:rStyle w:val="a4"/>
                <w:i w:val="0"/>
              </w:rPr>
              <w:t>ПРИПЕВ: …</w:t>
            </w:r>
          </w:p>
          <w:p w:rsidR="003077F9" w:rsidRDefault="003077F9" w:rsidP="003077F9">
            <w:pPr>
              <w:ind w:left="-180"/>
              <w:jc w:val="center"/>
              <w:rPr>
                <w:i/>
              </w:rPr>
            </w:pP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Вдохновенное музам служение</w:t>
            </w:r>
            <w:proofErr w:type="gramStart"/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У</w:t>
            </w:r>
            <w:proofErr w:type="gramEnd"/>
            <w:r w:rsidRPr="00C216E2">
              <w:rPr>
                <w:rStyle w:val="a4"/>
                <w:i w:val="0"/>
              </w:rPr>
              <w:t xml:space="preserve"> династий российских творцов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Петербург окружен ожерельем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Сельских парков, усадеб, дворцов</w:t>
            </w:r>
            <w:r w:rsidR="00D0691D">
              <w:rPr>
                <w:rStyle w:val="a4"/>
                <w:i w:val="0"/>
              </w:rPr>
              <w:t>.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Людям выпала доля тревожная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rPr>
                <w:rStyle w:val="a4"/>
                <w:i w:val="0"/>
              </w:rPr>
              <w:t>Но могуча талантов река</w:t>
            </w:r>
            <w:r w:rsidR="00D0691D">
              <w:rPr>
                <w:rStyle w:val="a4"/>
                <w:i w:val="0"/>
              </w:rPr>
              <w:t>,</w:t>
            </w:r>
            <w:r w:rsidRPr="00C216E2">
              <w:rPr>
                <w:i/>
              </w:rPr>
              <w:br/>
            </w:r>
            <w:r w:rsidRPr="00C216E2">
              <w:t>Славься</w:t>
            </w:r>
            <w:r w:rsidR="00D0691D">
              <w:t>,</w:t>
            </w:r>
            <w:r w:rsidRPr="00C216E2">
              <w:t xml:space="preserve"> край музыкантов, художников</w:t>
            </w:r>
            <w:r w:rsidRPr="00C216E2">
              <w:br/>
              <w:t>Нам тебя воспевать на века.</w:t>
            </w:r>
            <w:r w:rsidRPr="00C216E2">
              <w:br/>
            </w:r>
            <w:r w:rsidRPr="00C216E2">
              <w:rPr>
                <w:i/>
              </w:rPr>
              <w:br/>
            </w:r>
            <w:r>
              <w:rPr>
                <w:i/>
              </w:rPr>
              <w:t>ПРИПЕВ: …</w:t>
            </w:r>
          </w:p>
          <w:p w:rsidR="003077F9" w:rsidRDefault="003077F9"/>
        </w:tc>
        <w:tc>
          <w:tcPr>
            <w:tcW w:w="8130" w:type="dxa"/>
          </w:tcPr>
          <w:p w:rsidR="002874D2" w:rsidRDefault="002874D2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  <w:r w:rsidRPr="0091135B">
              <w:rPr>
                <w:sz w:val="28"/>
                <w:szCs w:val="28"/>
              </w:rPr>
              <w:t xml:space="preserve">Комитет по образованию администрации </w:t>
            </w:r>
            <w:r>
              <w:rPr>
                <w:sz w:val="28"/>
                <w:szCs w:val="28"/>
              </w:rPr>
              <w:t>м</w:t>
            </w:r>
            <w:r w:rsidRPr="0091135B">
              <w:rPr>
                <w:sz w:val="28"/>
                <w:szCs w:val="28"/>
              </w:rPr>
              <w:t>униципального образования Ломоносовский муниципальный район Ленинградской области</w:t>
            </w: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502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7F9" w:rsidRDefault="003077F9" w:rsidP="003077F9">
            <w:pPr>
              <w:ind w:left="-180"/>
              <w:jc w:val="center"/>
            </w:pPr>
          </w:p>
          <w:p w:rsidR="003077F9" w:rsidRDefault="003077F9" w:rsidP="003077F9">
            <w:pPr>
              <w:ind w:left="-180"/>
              <w:jc w:val="center"/>
            </w:pPr>
          </w:p>
          <w:p w:rsidR="003077F9" w:rsidRDefault="003077F9" w:rsidP="003077F9">
            <w:pPr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ind w:left="-180"/>
              <w:jc w:val="center"/>
              <w:rPr>
                <w:b/>
                <w:sz w:val="48"/>
                <w:szCs w:val="48"/>
              </w:rPr>
            </w:pPr>
            <w:r w:rsidRPr="0091135B">
              <w:rPr>
                <w:b/>
                <w:sz w:val="48"/>
                <w:szCs w:val="48"/>
              </w:rPr>
              <w:t>ПРОГРАММА</w:t>
            </w:r>
          </w:p>
          <w:p w:rsidR="003077F9" w:rsidRDefault="003077F9" w:rsidP="003077F9">
            <w:pPr>
              <w:ind w:left="-180"/>
              <w:jc w:val="center"/>
              <w:rPr>
                <w:b/>
                <w:sz w:val="48"/>
                <w:szCs w:val="48"/>
              </w:rPr>
            </w:pPr>
          </w:p>
          <w:p w:rsidR="003077F9" w:rsidRPr="00FC2386" w:rsidRDefault="003077F9" w:rsidP="003077F9">
            <w:pPr>
              <w:jc w:val="center"/>
              <w:rPr>
                <w:b/>
                <w:sz w:val="36"/>
                <w:szCs w:val="36"/>
              </w:rPr>
            </w:pPr>
            <w:r w:rsidRPr="00FC2386">
              <w:rPr>
                <w:b/>
                <w:sz w:val="36"/>
                <w:szCs w:val="36"/>
              </w:rPr>
              <w:t>конференции педагогических работников образовательных учреждений Ломоносовского муниципального района</w:t>
            </w:r>
          </w:p>
          <w:p w:rsidR="003A5BC6" w:rsidRDefault="003077F9" w:rsidP="003A5BC6">
            <w:pPr>
              <w:ind w:left="540" w:right="240" w:firstLine="180"/>
              <w:jc w:val="center"/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</w:pPr>
            <w:r w:rsidRPr="003735B0"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>«</w:t>
            </w:r>
            <w:r w:rsidR="003A5BC6"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 xml:space="preserve">Ветер перемен: </w:t>
            </w:r>
          </w:p>
          <w:p w:rsidR="003077F9" w:rsidRPr="003735B0" w:rsidRDefault="003A5BC6" w:rsidP="003A5BC6">
            <w:pPr>
              <w:ind w:left="540" w:right="240" w:firstLine="180"/>
              <w:jc w:val="center"/>
              <w:rPr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>новые ориентиры в образовании</w:t>
            </w:r>
            <w:r w:rsidR="003077F9" w:rsidRPr="003735B0">
              <w:rPr>
                <w:rFonts w:ascii="Monotype Corsiva" w:hAnsi="Monotype Corsiva"/>
                <w:b/>
                <w:bCs w:val="0"/>
                <w:i/>
                <w:sz w:val="40"/>
                <w:szCs w:val="40"/>
              </w:rPr>
              <w:t>»</w:t>
            </w:r>
          </w:p>
          <w:p w:rsidR="003077F9" w:rsidRDefault="003077F9" w:rsidP="003077F9">
            <w:pPr>
              <w:ind w:left="-180"/>
              <w:jc w:val="center"/>
              <w:rPr>
                <w:b/>
                <w:sz w:val="36"/>
                <w:szCs w:val="36"/>
              </w:rPr>
            </w:pPr>
          </w:p>
          <w:p w:rsidR="003077F9" w:rsidRDefault="003077F9" w:rsidP="003077F9">
            <w:pPr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</w:p>
          <w:p w:rsidR="003077F9" w:rsidRDefault="003077F9" w:rsidP="003077F9">
            <w:pPr>
              <w:spacing w:line="360" w:lineRule="auto"/>
              <w:rPr>
                <w:sz w:val="28"/>
                <w:szCs w:val="28"/>
              </w:rPr>
            </w:pPr>
          </w:p>
          <w:p w:rsidR="003077F9" w:rsidRDefault="003077F9" w:rsidP="003077F9">
            <w:pPr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7E4189">
              <w:rPr>
                <w:sz w:val="28"/>
                <w:szCs w:val="28"/>
              </w:rPr>
              <w:t>2</w:t>
            </w:r>
            <w:r w:rsidR="003A5BC6">
              <w:rPr>
                <w:sz w:val="28"/>
                <w:szCs w:val="28"/>
              </w:rPr>
              <w:t>7</w:t>
            </w:r>
            <w:r w:rsidRPr="007E418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вгуста</w:t>
            </w:r>
            <w:r w:rsidRPr="007E4189">
              <w:rPr>
                <w:sz w:val="28"/>
                <w:szCs w:val="28"/>
              </w:rPr>
              <w:t xml:space="preserve"> 20</w:t>
            </w:r>
            <w:r w:rsidR="003A5BC6">
              <w:rPr>
                <w:sz w:val="28"/>
                <w:szCs w:val="28"/>
              </w:rPr>
              <w:t>20</w:t>
            </w:r>
            <w:r w:rsidRPr="007E418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3077F9" w:rsidRDefault="003077F9"/>
        </w:tc>
      </w:tr>
    </w:tbl>
    <w:p w:rsidR="003077F9" w:rsidRDefault="003077F9"/>
    <w:p w:rsidR="003077F9" w:rsidRDefault="003077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8063"/>
      </w:tblGrid>
      <w:tr w:rsidR="003077F9" w:rsidTr="00904D30">
        <w:trPr>
          <w:trHeight w:val="4292"/>
        </w:trPr>
        <w:tc>
          <w:tcPr>
            <w:tcW w:w="8063" w:type="dxa"/>
          </w:tcPr>
          <w:tbl>
            <w:tblPr>
              <w:tblStyle w:val="a3"/>
              <w:tblW w:w="7831" w:type="dxa"/>
              <w:tblInd w:w="3" w:type="dxa"/>
              <w:tblLook w:val="04A0" w:firstRow="1" w:lastRow="0" w:firstColumn="1" w:lastColumn="0" w:noHBand="0" w:noVBand="1"/>
            </w:tblPr>
            <w:tblGrid>
              <w:gridCol w:w="1400"/>
              <w:gridCol w:w="6431"/>
            </w:tblGrid>
            <w:tr w:rsidR="003077F9" w:rsidTr="003B2C7D">
              <w:trPr>
                <w:trHeight w:val="70"/>
              </w:trPr>
              <w:tc>
                <w:tcPr>
                  <w:tcW w:w="1400" w:type="dxa"/>
                  <w:shd w:val="clear" w:color="auto" w:fill="auto"/>
                </w:tcPr>
                <w:p w:rsidR="003077F9" w:rsidRPr="002874D2" w:rsidRDefault="003077F9" w:rsidP="003077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2874D2">
                    <w:rPr>
                      <w:rFonts w:eastAsia="Calibri"/>
                      <w:b/>
                      <w:lang w:eastAsia="en-US"/>
                    </w:rPr>
                    <w:lastRenderedPageBreak/>
                    <w:t>Время</w:t>
                  </w:r>
                </w:p>
              </w:tc>
              <w:tc>
                <w:tcPr>
                  <w:tcW w:w="6431" w:type="dxa"/>
                  <w:shd w:val="clear" w:color="auto" w:fill="auto"/>
                </w:tcPr>
                <w:p w:rsidR="003077F9" w:rsidRPr="003A5BC6" w:rsidRDefault="003077F9" w:rsidP="003077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3A5BC6">
                    <w:rPr>
                      <w:rFonts w:eastAsia="Calibri"/>
                      <w:b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3077F9" w:rsidTr="00904D30">
              <w:trPr>
                <w:trHeight w:val="764"/>
              </w:trPr>
              <w:tc>
                <w:tcPr>
                  <w:tcW w:w="1400" w:type="dxa"/>
                  <w:shd w:val="clear" w:color="auto" w:fill="auto"/>
                </w:tcPr>
                <w:p w:rsidR="003077F9" w:rsidRPr="003B2C7D" w:rsidRDefault="00F43EB0" w:rsidP="003077F9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B2C7D">
                    <w:rPr>
                      <w:sz w:val="22"/>
                      <w:szCs w:val="22"/>
                    </w:rPr>
                    <w:t>10.00</w:t>
                  </w:r>
                  <w:r w:rsidR="00927DE0" w:rsidRPr="003B2C7D">
                    <w:rPr>
                      <w:sz w:val="22"/>
                      <w:szCs w:val="22"/>
                    </w:rPr>
                    <w:t>-10.30</w:t>
                  </w:r>
                </w:p>
              </w:tc>
              <w:tc>
                <w:tcPr>
                  <w:tcW w:w="6431" w:type="dxa"/>
                  <w:shd w:val="clear" w:color="auto" w:fill="auto"/>
                </w:tcPr>
                <w:p w:rsidR="003A5BC6" w:rsidRPr="003B2C7D" w:rsidRDefault="003A5BC6" w:rsidP="009052C5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Прибытие в</w:t>
                  </w:r>
                  <w:r w:rsidRPr="003B2C7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206CA" w:rsidRPr="003B2C7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B2C7D">
                    <w:rPr>
                      <w:b/>
                      <w:sz w:val="22"/>
                      <w:szCs w:val="22"/>
                    </w:rPr>
                    <w:t>«</w:t>
                  </w:r>
                  <w:r w:rsidRPr="003B2C7D">
                    <w:rPr>
                      <w:rFonts w:eastAsia="Calibri"/>
                      <w:sz w:val="22"/>
                      <w:szCs w:val="22"/>
                    </w:rPr>
                    <w:t>МОУ «</w:t>
                  </w:r>
                  <w:proofErr w:type="spellStart"/>
                  <w:r w:rsidRPr="003B2C7D">
                    <w:rPr>
                      <w:rFonts w:eastAsia="Calibri"/>
                      <w:sz w:val="22"/>
                      <w:szCs w:val="22"/>
                    </w:rPr>
                    <w:t>Новосельская</w:t>
                  </w:r>
                  <w:proofErr w:type="spellEnd"/>
                  <w:r w:rsidRPr="003B2C7D">
                    <w:rPr>
                      <w:rFonts w:eastAsia="Calibri"/>
                      <w:sz w:val="22"/>
                      <w:szCs w:val="22"/>
                    </w:rPr>
                    <w:t xml:space="preserve"> школа»</w:t>
                  </w:r>
                </w:p>
                <w:p w:rsidR="00E206CA" w:rsidRPr="003B2C7D" w:rsidRDefault="003A5BC6" w:rsidP="003D08EC">
                  <w:pPr>
                    <w:jc w:val="both"/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Экскурсия по школе</w:t>
                  </w:r>
                </w:p>
                <w:p w:rsidR="003077F9" w:rsidRPr="003B2C7D" w:rsidRDefault="003A5BC6" w:rsidP="003D08EC">
                  <w:pPr>
                    <w:jc w:val="both"/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Карташова Лариса Леонидовна, директор</w:t>
                  </w:r>
                  <w:r w:rsidR="00E206CA" w:rsidRPr="003B2C7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A5BC6" w:rsidTr="00904D30">
              <w:trPr>
                <w:trHeight w:val="985"/>
              </w:trPr>
              <w:tc>
                <w:tcPr>
                  <w:tcW w:w="7831" w:type="dxa"/>
                  <w:gridSpan w:val="2"/>
                  <w:shd w:val="clear" w:color="auto" w:fill="auto"/>
                </w:tcPr>
                <w:p w:rsidR="004E15A3" w:rsidRPr="003B2C7D" w:rsidRDefault="00987751" w:rsidP="005C2BFA">
                  <w:pPr>
                    <w:rPr>
                      <w:b/>
                      <w:sz w:val="22"/>
                      <w:szCs w:val="22"/>
                    </w:rPr>
                  </w:pPr>
                  <w:r w:rsidRPr="003B2C7D">
                    <w:rPr>
                      <w:b/>
                      <w:sz w:val="22"/>
                      <w:szCs w:val="22"/>
                    </w:rPr>
                    <w:t>Открытая дискуссия</w:t>
                  </w:r>
                  <w:r w:rsidR="003A5BC6" w:rsidRPr="003B2C7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E15A3" w:rsidRPr="003B2C7D">
                    <w:rPr>
                      <w:b/>
                      <w:sz w:val="22"/>
                      <w:szCs w:val="22"/>
                    </w:rPr>
                    <w:t>(конференц-зал</w:t>
                  </w:r>
                  <w:r w:rsidR="00574379" w:rsidRPr="003B2C7D">
                    <w:rPr>
                      <w:b/>
                      <w:sz w:val="22"/>
                      <w:szCs w:val="22"/>
                    </w:rPr>
                    <w:t>, 3 этаж</w:t>
                  </w:r>
                  <w:r w:rsidR="004E15A3" w:rsidRPr="003B2C7D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3A5BC6" w:rsidRPr="003B2C7D" w:rsidRDefault="003A5BC6" w:rsidP="003D08EC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b/>
                      <w:sz w:val="22"/>
                      <w:szCs w:val="22"/>
                    </w:rPr>
                    <w:t xml:space="preserve">Модератор: Логунова Мария Павловна, </w:t>
                  </w:r>
                  <w:r w:rsidRPr="003B2C7D">
                    <w:rPr>
                      <w:sz w:val="22"/>
                      <w:szCs w:val="22"/>
                    </w:rPr>
                    <w:t>заместитель председателя комитета по образованию</w:t>
                  </w:r>
                  <w:r w:rsidR="003D08EC" w:rsidRPr="003B2C7D">
                    <w:rPr>
                      <w:sz w:val="22"/>
                      <w:szCs w:val="22"/>
                    </w:rPr>
                    <w:t xml:space="preserve"> администрации МО Ломоносовский муниципальный район Ленинградской области</w:t>
                  </w:r>
                </w:p>
              </w:tc>
            </w:tr>
            <w:tr w:rsidR="003077F9" w:rsidTr="00904D30">
              <w:trPr>
                <w:trHeight w:val="999"/>
              </w:trPr>
              <w:tc>
                <w:tcPr>
                  <w:tcW w:w="1400" w:type="dxa"/>
                  <w:shd w:val="clear" w:color="auto" w:fill="auto"/>
                </w:tcPr>
                <w:p w:rsidR="003077F9" w:rsidRPr="003B2C7D" w:rsidRDefault="003A5BC6" w:rsidP="00F43EB0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B2C7D">
                    <w:rPr>
                      <w:sz w:val="22"/>
                      <w:szCs w:val="22"/>
                    </w:rPr>
                    <w:t>10.</w:t>
                  </w:r>
                  <w:r w:rsidR="00F43EB0" w:rsidRPr="003B2C7D">
                    <w:rPr>
                      <w:sz w:val="22"/>
                      <w:szCs w:val="22"/>
                    </w:rPr>
                    <w:t>3</w:t>
                  </w:r>
                  <w:r w:rsidRPr="003B2C7D">
                    <w:rPr>
                      <w:sz w:val="22"/>
                      <w:szCs w:val="22"/>
                    </w:rPr>
                    <w:t>0-10.</w:t>
                  </w:r>
                  <w:r w:rsidR="00F43EB0" w:rsidRPr="003B2C7D">
                    <w:rPr>
                      <w:sz w:val="22"/>
                      <w:szCs w:val="22"/>
                    </w:rPr>
                    <w:t>4</w:t>
                  </w:r>
                  <w:r w:rsidRPr="003B2C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31" w:type="dxa"/>
                  <w:shd w:val="clear" w:color="auto" w:fill="auto"/>
                </w:tcPr>
                <w:p w:rsidR="003A5BC6" w:rsidRPr="003B2C7D" w:rsidRDefault="003A5BC6" w:rsidP="003A5BC6">
                  <w:pPr>
                    <w:rPr>
                      <w:b/>
                      <w:sz w:val="22"/>
                      <w:szCs w:val="22"/>
                    </w:rPr>
                  </w:pPr>
                  <w:r w:rsidRPr="003B2C7D">
                    <w:rPr>
                      <w:b/>
                      <w:sz w:val="22"/>
                      <w:szCs w:val="22"/>
                    </w:rPr>
                    <w:t>Вступительное слово</w:t>
                  </w:r>
                </w:p>
                <w:p w:rsidR="003077F9" w:rsidRPr="003B2C7D" w:rsidRDefault="003A5BC6" w:rsidP="003D08EC">
                  <w:pPr>
                    <w:rPr>
                      <w:bCs w:val="0"/>
                      <w:color w:val="333333"/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Засухина Ирина Сергеевна, председатель комитета по  образованию</w:t>
                  </w:r>
                  <w:r w:rsidR="00872AD2" w:rsidRPr="003B2C7D">
                    <w:rPr>
                      <w:sz w:val="22"/>
                      <w:szCs w:val="22"/>
                    </w:rPr>
                    <w:t xml:space="preserve"> администрации МО Ломоносовский муниципальный район</w:t>
                  </w:r>
                  <w:r w:rsidRPr="003B2C7D">
                    <w:rPr>
                      <w:sz w:val="22"/>
                      <w:szCs w:val="22"/>
                    </w:rPr>
                    <w:t xml:space="preserve"> Ленинградской области</w:t>
                  </w:r>
                </w:p>
              </w:tc>
            </w:tr>
            <w:tr w:rsidR="003077F9" w:rsidTr="00904D30">
              <w:trPr>
                <w:trHeight w:val="279"/>
              </w:trPr>
              <w:tc>
                <w:tcPr>
                  <w:tcW w:w="1400" w:type="dxa"/>
                  <w:shd w:val="clear" w:color="auto" w:fill="auto"/>
                </w:tcPr>
                <w:p w:rsidR="003077F9" w:rsidRPr="003B2C7D" w:rsidRDefault="003A5BC6" w:rsidP="00F43EB0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B2C7D">
                    <w:rPr>
                      <w:sz w:val="22"/>
                      <w:szCs w:val="22"/>
                    </w:rPr>
                    <w:t>10.</w:t>
                  </w:r>
                  <w:r w:rsidR="00F43EB0" w:rsidRPr="003B2C7D">
                    <w:rPr>
                      <w:sz w:val="22"/>
                      <w:szCs w:val="22"/>
                    </w:rPr>
                    <w:t>4</w:t>
                  </w:r>
                  <w:r w:rsidRPr="003B2C7D">
                    <w:rPr>
                      <w:sz w:val="22"/>
                      <w:szCs w:val="22"/>
                    </w:rPr>
                    <w:t>0-1</w:t>
                  </w:r>
                  <w:r w:rsidR="00F43EB0" w:rsidRPr="003B2C7D">
                    <w:rPr>
                      <w:sz w:val="22"/>
                      <w:szCs w:val="22"/>
                    </w:rPr>
                    <w:t>1</w:t>
                  </w:r>
                  <w:r w:rsidRPr="003B2C7D">
                    <w:rPr>
                      <w:sz w:val="22"/>
                      <w:szCs w:val="22"/>
                    </w:rPr>
                    <w:t>.</w:t>
                  </w:r>
                  <w:r w:rsidR="00F43EB0" w:rsidRPr="003B2C7D">
                    <w:rPr>
                      <w:sz w:val="22"/>
                      <w:szCs w:val="22"/>
                    </w:rPr>
                    <w:t>0</w:t>
                  </w:r>
                  <w:r w:rsidRPr="003B2C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31" w:type="dxa"/>
                  <w:shd w:val="clear" w:color="auto" w:fill="auto"/>
                </w:tcPr>
                <w:p w:rsidR="003077F9" w:rsidRPr="003B2C7D" w:rsidRDefault="003A5BC6" w:rsidP="005C2BF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Блок: «Качество образования: учимся для жизни»</w:t>
                  </w:r>
                </w:p>
              </w:tc>
            </w:tr>
            <w:tr w:rsidR="00574379" w:rsidTr="00904D30">
              <w:trPr>
                <w:trHeight w:val="485"/>
              </w:trPr>
              <w:tc>
                <w:tcPr>
                  <w:tcW w:w="1400" w:type="dxa"/>
                  <w:vMerge w:val="restart"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</w:tcPr>
                <w:p w:rsidR="00574379" w:rsidRPr="003B2C7D" w:rsidRDefault="00574379" w:rsidP="003077F9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Ландышева Юлия Анатольевна, учитель информатики МОУ «</w:t>
                  </w:r>
                  <w:proofErr w:type="spellStart"/>
                  <w:r w:rsidRPr="003B2C7D">
                    <w:rPr>
                      <w:sz w:val="22"/>
                      <w:szCs w:val="22"/>
                    </w:rPr>
                    <w:t>Низинская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школа»</w:t>
                  </w:r>
                </w:p>
              </w:tc>
            </w:tr>
            <w:tr w:rsidR="00574379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574379" w:rsidP="006A4B6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2C7D">
                    <w:rPr>
                      <w:sz w:val="22"/>
                      <w:szCs w:val="22"/>
                    </w:rPr>
                    <w:t>Таргонская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Екатерина Геннадьевна, директор МОУ «</w:t>
                  </w:r>
                  <w:proofErr w:type="spellStart"/>
                  <w:r w:rsidRPr="003B2C7D">
                    <w:rPr>
                      <w:sz w:val="22"/>
                      <w:szCs w:val="22"/>
                    </w:rPr>
                    <w:t>Гостилицкая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школа»</w:t>
                  </w:r>
                </w:p>
              </w:tc>
            </w:tr>
            <w:tr w:rsidR="00574379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574379" w:rsidP="006A4B6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2C7D">
                    <w:rPr>
                      <w:sz w:val="22"/>
                      <w:szCs w:val="22"/>
                    </w:rPr>
                    <w:t>Акатнова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Татьяна Анатольевна, директор МОУ «Ломоносовская школа № 3 </w:t>
                  </w:r>
                </w:p>
              </w:tc>
            </w:tr>
            <w:tr w:rsidR="00574379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574379" w:rsidP="006A4B6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3B2C7D">
                    <w:rPr>
                      <w:sz w:val="22"/>
                      <w:szCs w:val="22"/>
                    </w:rPr>
                    <w:t>Гордина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Елена Николаевна,  директор МОУ «</w:t>
                  </w:r>
                  <w:proofErr w:type="spellStart"/>
                  <w:r w:rsidRPr="003B2C7D">
                    <w:rPr>
                      <w:sz w:val="22"/>
                      <w:szCs w:val="22"/>
                    </w:rPr>
                    <w:t>Кипенская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школа» </w:t>
                  </w:r>
                </w:p>
              </w:tc>
            </w:tr>
            <w:tr w:rsidR="00574379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987D6D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  <w:shd w:val="clear" w:color="auto" w:fill="FFFFFF"/>
                    </w:rPr>
                    <w:t xml:space="preserve">Белоглазова Елена Васильевна - консультант отдела надзора и контроля в сфере образования </w:t>
                  </w:r>
                  <w:proofErr w:type="spellStart"/>
                  <w:r w:rsidRPr="003B2C7D">
                    <w:rPr>
                      <w:sz w:val="22"/>
                      <w:szCs w:val="22"/>
                      <w:shd w:val="clear" w:color="auto" w:fill="FFFFFF"/>
                    </w:rPr>
                    <w:t>КОиПО</w:t>
                  </w:r>
                  <w:proofErr w:type="spellEnd"/>
                </w:p>
              </w:tc>
            </w:tr>
            <w:tr w:rsidR="00574379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574379" w:rsidP="00987D6D">
                  <w:pPr>
                    <w:shd w:val="clear" w:color="auto" w:fill="FFFFFF"/>
                    <w:textAlignment w:val="baseline"/>
                    <w:outlineLvl w:val="3"/>
                    <w:rPr>
                      <w:b/>
                      <w:sz w:val="22"/>
                      <w:szCs w:val="22"/>
                    </w:rPr>
                  </w:pPr>
                  <w:r w:rsidRPr="003B2C7D">
                    <w:rPr>
                      <w:rStyle w:val="a9"/>
                      <w:b w:val="0"/>
                      <w:iCs/>
                      <w:sz w:val="22"/>
                      <w:szCs w:val="22"/>
                      <w:shd w:val="clear" w:color="auto" w:fill="FFFFFF"/>
                    </w:rPr>
                    <w:t>Иванова Ирина Викторовна, учитель гимназии №1566</w:t>
                  </w:r>
                  <w:r w:rsidR="00987D6D" w:rsidRPr="003B2C7D">
                    <w:rPr>
                      <w:rStyle w:val="a9"/>
                      <w:b w:val="0"/>
                      <w:iCs/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r w:rsidRPr="003B2C7D">
                    <w:rPr>
                      <w:rStyle w:val="a9"/>
                      <w:b w:val="0"/>
                      <w:iCs/>
                      <w:sz w:val="22"/>
                      <w:szCs w:val="22"/>
                      <w:shd w:val="clear" w:color="auto" w:fill="FFFFFF"/>
                    </w:rPr>
                    <w:t xml:space="preserve"> методист </w:t>
                  </w:r>
                  <w:r w:rsidRPr="003B2C7D">
                    <w:rPr>
                      <w:sz w:val="22"/>
                      <w:szCs w:val="22"/>
                      <w:shd w:val="clear" w:color="auto" w:fill="FFFFFF"/>
                    </w:rPr>
                    <w:t>издательства «Экзамен»</w:t>
                  </w:r>
                </w:p>
              </w:tc>
            </w:tr>
            <w:tr w:rsidR="00574379" w:rsidTr="00904D30">
              <w:trPr>
                <w:trHeight w:val="289"/>
              </w:trPr>
              <w:tc>
                <w:tcPr>
                  <w:tcW w:w="1400" w:type="dxa"/>
                  <w:vMerge/>
                </w:tcPr>
                <w:p w:rsidR="00574379" w:rsidRPr="003B2C7D" w:rsidRDefault="0057437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574379" w:rsidRPr="003B2C7D" w:rsidRDefault="00574379" w:rsidP="007E07FD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3B2C7D">
                    <w:rPr>
                      <w:sz w:val="22"/>
                      <w:szCs w:val="22"/>
                    </w:rPr>
                    <w:t>Обмен мнениями. Ответы на вопросы.</w:t>
                  </w:r>
                </w:p>
              </w:tc>
            </w:tr>
            <w:tr w:rsidR="00FE5ABE" w:rsidTr="00904D30">
              <w:trPr>
                <w:trHeight w:val="985"/>
              </w:trPr>
              <w:tc>
                <w:tcPr>
                  <w:tcW w:w="1400" w:type="dxa"/>
                </w:tcPr>
                <w:p w:rsidR="00FE5ABE" w:rsidRPr="003B2C7D" w:rsidRDefault="00FE5ABE" w:rsidP="00F43EB0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1</w:t>
                  </w:r>
                  <w:r w:rsidR="00F43EB0" w:rsidRPr="003B2C7D">
                    <w:rPr>
                      <w:sz w:val="22"/>
                      <w:szCs w:val="22"/>
                    </w:rPr>
                    <w:t>1</w:t>
                  </w:r>
                  <w:r w:rsidRPr="003B2C7D">
                    <w:rPr>
                      <w:sz w:val="22"/>
                      <w:szCs w:val="22"/>
                    </w:rPr>
                    <w:t>.</w:t>
                  </w:r>
                  <w:r w:rsidR="00F43EB0" w:rsidRPr="003B2C7D">
                    <w:rPr>
                      <w:sz w:val="22"/>
                      <w:szCs w:val="22"/>
                    </w:rPr>
                    <w:t>0</w:t>
                  </w:r>
                  <w:r w:rsidRPr="003B2C7D">
                    <w:rPr>
                      <w:sz w:val="22"/>
                      <w:szCs w:val="22"/>
                    </w:rPr>
                    <w:t>0-11.</w:t>
                  </w:r>
                  <w:r w:rsidR="00F43EB0" w:rsidRPr="003B2C7D">
                    <w:rPr>
                      <w:sz w:val="22"/>
                      <w:szCs w:val="22"/>
                    </w:rPr>
                    <w:t>3</w:t>
                  </w:r>
                  <w:r w:rsidRPr="003B2C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431" w:type="dxa"/>
                  <w:vAlign w:val="center"/>
                </w:tcPr>
                <w:p w:rsidR="00FE5ABE" w:rsidRPr="003B2C7D" w:rsidRDefault="00FE5ABE" w:rsidP="00FE5ABE">
                  <w:pPr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3B2C7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Блок «Качество воспитания: стартуем вм</w:t>
                  </w:r>
                  <w:bookmarkStart w:id="0" w:name="_GoBack"/>
                  <w:bookmarkEnd w:id="0"/>
                  <w:r w:rsidRPr="003B2C7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есте»</w:t>
                  </w:r>
                </w:p>
                <w:p w:rsidR="00FE5ABE" w:rsidRPr="003B2C7D" w:rsidRDefault="00FE5ABE" w:rsidP="00FE5ABE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Модернизация воспитательной деятельности образовательных организаций, внедрение примерной программы воспитания в образовательных учреждениях</w:t>
                  </w:r>
                </w:p>
              </w:tc>
            </w:tr>
            <w:tr w:rsidR="00DB7FA7" w:rsidTr="00904D30">
              <w:trPr>
                <w:trHeight w:val="485"/>
              </w:trPr>
              <w:tc>
                <w:tcPr>
                  <w:tcW w:w="1400" w:type="dxa"/>
                  <w:vMerge w:val="restart"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rFonts w:eastAsia="Calibri"/>
                      <w:sz w:val="22"/>
                      <w:szCs w:val="22"/>
                    </w:rPr>
                    <w:t>Карташова Лариса Леонидовна, директор МОУ «</w:t>
                  </w:r>
                  <w:proofErr w:type="spellStart"/>
                  <w:r w:rsidRPr="003B2C7D">
                    <w:rPr>
                      <w:rFonts w:eastAsia="Calibri"/>
                      <w:sz w:val="22"/>
                      <w:szCs w:val="22"/>
                    </w:rPr>
                    <w:t>Новосельская</w:t>
                  </w:r>
                  <w:proofErr w:type="spellEnd"/>
                  <w:r w:rsidRPr="003B2C7D">
                    <w:rPr>
                      <w:rFonts w:eastAsia="Calibri"/>
                      <w:sz w:val="22"/>
                      <w:szCs w:val="22"/>
                    </w:rPr>
                    <w:t xml:space="preserve"> школа»</w:t>
                  </w:r>
                </w:p>
              </w:tc>
            </w:tr>
            <w:tr w:rsidR="00D9058B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9058B" w:rsidRPr="003B2C7D" w:rsidRDefault="00D905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9058B" w:rsidRPr="003B2C7D" w:rsidRDefault="00D9058B" w:rsidP="00A644DD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3B2C7D">
                    <w:rPr>
                      <w:rFonts w:eastAsia="Calibri"/>
                      <w:sz w:val="22"/>
                      <w:szCs w:val="22"/>
                    </w:rPr>
                    <w:t>Шадрина Елена Александровна, главный специалист МКУ «Центр обеспечения образовательной деятельности»</w:t>
                  </w:r>
                </w:p>
              </w:tc>
            </w:tr>
            <w:tr w:rsidR="00DB7FA7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FE5AB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Непомнящая Елена Михайловна, заведующий МДОУ №29 «Сказка»</w:t>
                  </w:r>
                </w:p>
              </w:tc>
            </w:tr>
            <w:tr w:rsidR="00DB7FA7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 xml:space="preserve"> Ильина Елена Викторовна, заместитель директора по УВР «</w:t>
                  </w:r>
                  <w:proofErr w:type="spellStart"/>
                  <w:r w:rsidRPr="003B2C7D">
                    <w:rPr>
                      <w:sz w:val="22"/>
                      <w:szCs w:val="22"/>
                    </w:rPr>
                    <w:t>Лебяженский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ЦО»</w:t>
                  </w:r>
                </w:p>
              </w:tc>
            </w:tr>
            <w:tr w:rsidR="00DB7FA7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Якушевский Ренат Владимирович, председатель районного Совета Отцов</w:t>
                  </w:r>
                </w:p>
              </w:tc>
            </w:tr>
            <w:tr w:rsidR="00DB7FA7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Киржаев Виталий Михайлович, педагог-психолог «</w:t>
                  </w:r>
                  <w:proofErr w:type="spellStart"/>
                  <w:r w:rsidRPr="003B2C7D">
                    <w:rPr>
                      <w:sz w:val="22"/>
                      <w:szCs w:val="22"/>
                    </w:rPr>
                    <w:t>Лебяженский</w:t>
                  </w:r>
                  <w:proofErr w:type="spellEnd"/>
                  <w:r w:rsidRPr="003B2C7D">
                    <w:rPr>
                      <w:sz w:val="22"/>
                      <w:szCs w:val="22"/>
                    </w:rPr>
                    <w:t xml:space="preserve"> ЦО»</w:t>
                  </w:r>
                </w:p>
              </w:tc>
            </w:tr>
            <w:tr w:rsidR="00DB7FA7" w:rsidTr="00904D30">
              <w:trPr>
                <w:trHeight w:val="142"/>
              </w:trPr>
              <w:tc>
                <w:tcPr>
                  <w:tcW w:w="1400" w:type="dxa"/>
                  <w:vMerge/>
                </w:tcPr>
                <w:p w:rsidR="00DB7FA7" w:rsidRPr="003B2C7D" w:rsidRDefault="00DB7F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31" w:type="dxa"/>
                  <w:vAlign w:val="center"/>
                </w:tcPr>
                <w:p w:rsidR="00DB7FA7" w:rsidRPr="003B2C7D" w:rsidRDefault="00DB7FA7" w:rsidP="006A4B6A">
                  <w:pPr>
                    <w:rPr>
                      <w:sz w:val="22"/>
                      <w:szCs w:val="22"/>
                    </w:rPr>
                  </w:pPr>
                  <w:r w:rsidRPr="003B2C7D">
                    <w:rPr>
                      <w:sz w:val="22"/>
                      <w:szCs w:val="22"/>
                    </w:rPr>
                    <w:t>Обмен мнениями. Ответы на вопросы.</w:t>
                  </w:r>
                </w:p>
              </w:tc>
            </w:tr>
          </w:tbl>
          <w:p w:rsidR="00E81DD3" w:rsidRDefault="00E81DD3"/>
        </w:tc>
        <w:tc>
          <w:tcPr>
            <w:tcW w:w="8063" w:type="dxa"/>
          </w:tcPr>
          <w:tbl>
            <w:tblPr>
              <w:tblStyle w:val="a3"/>
              <w:tblW w:w="7831" w:type="dxa"/>
              <w:tblInd w:w="3" w:type="dxa"/>
              <w:tblLook w:val="04A0" w:firstRow="1" w:lastRow="0" w:firstColumn="1" w:lastColumn="0" w:noHBand="0" w:noVBand="1"/>
            </w:tblPr>
            <w:tblGrid>
              <w:gridCol w:w="1660"/>
              <w:gridCol w:w="6171"/>
            </w:tblGrid>
            <w:tr w:rsidR="007E07FD" w:rsidTr="00904D30">
              <w:trPr>
                <w:trHeight w:val="735"/>
              </w:trPr>
              <w:tc>
                <w:tcPr>
                  <w:tcW w:w="1660" w:type="dxa"/>
                </w:tcPr>
                <w:p w:rsidR="007E07FD" w:rsidRDefault="007E07FD" w:rsidP="00021E31">
                  <w:r>
                    <w:t>11.</w:t>
                  </w:r>
                  <w:r w:rsidR="00021E31">
                    <w:t>3</w:t>
                  </w:r>
                  <w:r>
                    <w:t>0-1</w:t>
                  </w:r>
                  <w:r w:rsidR="00021E31">
                    <w:t>2</w:t>
                  </w:r>
                  <w:r>
                    <w:t>.</w:t>
                  </w:r>
                  <w:r w:rsidR="00021E31">
                    <w:t>0</w:t>
                  </w:r>
                  <w:r>
                    <w:t>0</w:t>
                  </w:r>
                </w:p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7E07FD" w:rsidRPr="00F85702" w:rsidRDefault="007E07FD" w:rsidP="006A4B6A">
                  <w:r w:rsidRPr="00F85702">
                    <w:rPr>
                      <w:b/>
                      <w:i/>
                    </w:rPr>
                    <w:t xml:space="preserve">Блок </w:t>
                  </w:r>
                  <w:r w:rsidRPr="00F85702">
                    <w:rPr>
                      <w:rFonts w:eastAsia="Calibri"/>
                      <w:b/>
                      <w:i/>
                    </w:rPr>
                    <w:t>«Актуальные направления трансформации образования: перспективы и новые возможности развития традиционного образования»</w:t>
                  </w:r>
                </w:p>
              </w:tc>
            </w:tr>
            <w:tr w:rsidR="00304CD0" w:rsidTr="00904D30">
              <w:trPr>
                <w:trHeight w:val="485"/>
              </w:trPr>
              <w:tc>
                <w:tcPr>
                  <w:tcW w:w="1660" w:type="dxa"/>
                  <w:vMerge w:val="restart"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</w:tcPr>
                <w:p w:rsidR="00304CD0" w:rsidRPr="000D1B11" w:rsidRDefault="00021E31" w:rsidP="003D08E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Ильина Надежда Евгеньевна, ведущий специалист (дошкольное образование) </w:t>
                  </w:r>
                  <w:r w:rsidR="00D9058B">
                    <w:t>комитета по образованию</w:t>
                  </w:r>
                </w:p>
              </w:tc>
            </w:tr>
            <w:tr w:rsidR="00021E31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021E31" w:rsidRDefault="00021E31" w:rsidP="006A4B6A"/>
              </w:tc>
              <w:tc>
                <w:tcPr>
                  <w:tcW w:w="6171" w:type="dxa"/>
                  <w:shd w:val="clear" w:color="auto" w:fill="auto"/>
                </w:tcPr>
                <w:p w:rsidR="00021E31" w:rsidRPr="00F85702" w:rsidRDefault="00021E31" w:rsidP="003D08EC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F85702">
                    <w:t>Тыльчевская</w:t>
                  </w:r>
                  <w:proofErr w:type="spellEnd"/>
                  <w:r w:rsidRPr="00F85702">
                    <w:t xml:space="preserve"> Вероника </w:t>
                  </w:r>
                  <w:proofErr w:type="spellStart"/>
                  <w:r w:rsidRPr="00F85702">
                    <w:t>Дэвидовна</w:t>
                  </w:r>
                  <w:proofErr w:type="spellEnd"/>
                  <w:r w:rsidRPr="00F85702">
                    <w:t xml:space="preserve">, главный санитарный врач  управления </w:t>
                  </w:r>
                  <w:proofErr w:type="spellStart"/>
                  <w:r w:rsidRPr="00F85702">
                    <w:t>Роспотребнадзора</w:t>
                  </w:r>
                  <w:proofErr w:type="spellEnd"/>
                  <w:r w:rsidRPr="00F85702">
                    <w:t xml:space="preserve"> по Ломоносовскому району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F85702" w:rsidRDefault="00304CD0" w:rsidP="006A4B6A">
                  <w:r w:rsidRPr="00F85702">
                    <w:t>Балтийская Виктория Владимировна, педагог-психолог МОУ «</w:t>
                  </w:r>
                  <w:proofErr w:type="spellStart"/>
                  <w:r w:rsidRPr="00F85702">
                    <w:t>Низинская</w:t>
                  </w:r>
                  <w:proofErr w:type="spellEnd"/>
                  <w:r w:rsidRPr="00F85702">
                    <w:t xml:space="preserve"> школа»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F85702" w:rsidRDefault="00304CD0" w:rsidP="006A4B6A">
                  <w:proofErr w:type="spellStart"/>
                  <w:r w:rsidRPr="00F85702">
                    <w:t>Шаповалова</w:t>
                  </w:r>
                  <w:proofErr w:type="spellEnd"/>
                  <w:r w:rsidRPr="00F85702">
                    <w:t xml:space="preserve"> Анна Даниловна, </w:t>
                  </w:r>
                  <w:r w:rsidRPr="00F85702">
                    <w:rPr>
                      <w:color w:val="333333"/>
                      <w:shd w:val="clear" w:color="auto" w:fill="FFFFFF"/>
                    </w:rPr>
                    <w:t>заместитель директора ГБУ ДО Центр «Интеллект»</w:t>
                  </w:r>
                  <w:r w:rsidRPr="00F8570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 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F85702" w:rsidRDefault="00304CD0" w:rsidP="006A4B6A">
                  <w:r w:rsidRPr="00F85702">
                    <w:t>Дементьева Лариса Петровна, заведующий МДОУ №30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F85702" w:rsidRDefault="00304CD0" w:rsidP="006A4B6A">
                  <w:r w:rsidRPr="00F85702">
                    <w:t>Васильева Юлия Владимировна, заведующая МДОУ № 10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324351" w:rsidRDefault="00304CD0" w:rsidP="006A4B6A">
                  <w:pPr>
                    <w:rPr>
                      <w:color w:val="000000" w:themeColor="text1"/>
                    </w:rPr>
                  </w:pPr>
                  <w:r w:rsidRPr="00324351">
                    <w:rPr>
                      <w:color w:val="000000" w:themeColor="text1"/>
                      <w:shd w:val="clear" w:color="auto" w:fill="FFFFFF"/>
                    </w:rPr>
                    <w:t>Рафф Андрей Михайлович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,</w:t>
                  </w:r>
                  <w:r w:rsidRPr="00324351">
                    <w:rPr>
                      <w:color w:val="000000" w:themeColor="text1"/>
                      <w:shd w:val="clear" w:color="auto" w:fill="FFFFFF"/>
                    </w:rPr>
                    <w:t xml:space="preserve"> методист методического отдела по СЗФО и</w:t>
                  </w:r>
                  <w:r w:rsidRPr="00324351">
                    <w:rPr>
                      <w:color w:val="000000" w:themeColor="text1"/>
                    </w:rPr>
                    <w:t>здательства «Просвещение»</w:t>
                  </w:r>
                </w:p>
              </w:tc>
            </w:tr>
            <w:tr w:rsidR="00304CD0" w:rsidTr="00904D30">
              <w:trPr>
                <w:trHeight w:val="142"/>
              </w:trPr>
              <w:tc>
                <w:tcPr>
                  <w:tcW w:w="1660" w:type="dxa"/>
                  <w:vMerge/>
                </w:tcPr>
                <w:p w:rsidR="00304CD0" w:rsidRDefault="00304CD0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304CD0" w:rsidRPr="00F85702" w:rsidRDefault="00304CD0" w:rsidP="006A4B6A">
                  <w:r w:rsidRPr="00F85702">
                    <w:t>Дружинина Марина Геннадьевна, заместитель главы администрации МО Ломоносовский муниципальный район Ленинградской области</w:t>
                  </w:r>
                </w:p>
              </w:tc>
            </w:tr>
            <w:tr w:rsidR="007E07FD" w:rsidTr="00904D30">
              <w:trPr>
                <w:trHeight w:val="250"/>
              </w:trPr>
              <w:tc>
                <w:tcPr>
                  <w:tcW w:w="1660" w:type="dxa"/>
                </w:tcPr>
                <w:p w:rsidR="007E07FD" w:rsidRDefault="007E07FD" w:rsidP="006A4B6A"/>
              </w:tc>
              <w:tc>
                <w:tcPr>
                  <w:tcW w:w="6171" w:type="dxa"/>
                  <w:shd w:val="clear" w:color="auto" w:fill="auto"/>
                  <w:vAlign w:val="center"/>
                </w:tcPr>
                <w:p w:rsidR="007E07FD" w:rsidRPr="00F85702" w:rsidRDefault="007E07FD" w:rsidP="006A4B6A">
                  <w:r w:rsidRPr="00F85702">
                    <w:t>Подведение итогов, принятие резолюции конференции</w:t>
                  </w:r>
                </w:p>
              </w:tc>
            </w:tr>
            <w:tr w:rsidR="007E07FD" w:rsidTr="00904D30">
              <w:trPr>
                <w:trHeight w:val="808"/>
              </w:trPr>
              <w:tc>
                <w:tcPr>
                  <w:tcW w:w="1660" w:type="dxa"/>
                  <w:shd w:val="clear" w:color="auto" w:fill="auto"/>
                </w:tcPr>
                <w:p w:rsidR="007E07FD" w:rsidRPr="00C92FD5" w:rsidRDefault="00021E31" w:rsidP="00021E31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>12</w:t>
                  </w:r>
                  <w:r w:rsidR="007E07FD">
                    <w:rPr>
                      <w:rFonts w:eastAsia="Calibri"/>
                    </w:rPr>
                    <w:t>.00-</w:t>
                  </w:r>
                  <w:r>
                    <w:rPr>
                      <w:rFonts w:eastAsia="Calibri"/>
                    </w:rPr>
                    <w:t>12</w:t>
                  </w:r>
                  <w:r w:rsidR="007E07FD">
                    <w:rPr>
                      <w:rFonts w:eastAsia="Calibri"/>
                    </w:rPr>
                    <w:t>.</w:t>
                  </w:r>
                  <w:r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6171" w:type="dxa"/>
                  <w:shd w:val="clear" w:color="auto" w:fill="auto"/>
                </w:tcPr>
                <w:p w:rsidR="007E07FD" w:rsidRDefault="007E07FD" w:rsidP="00092FD7">
                  <w:pPr>
                    <w:spacing w:line="276" w:lineRule="auto"/>
                    <w:rPr>
                      <w:rFonts w:eastAsia="Calibri"/>
                    </w:rPr>
                  </w:pPr>
                  <w:r w:rsidRPr="003A5BC6">
                    <w:rPr>
                      <w:b/>
                    </w:rPr>
                    <w:t xml:space="preserve">Прибытие в </w:t>
                  </w:r>
                  <w:r>
                    <w:rPr>
                      <w:b/>
                    </w:rPr>
                    <w:t xml:space="preserve"> </w:t>
                  </w:r>
                  <w:r w:rsidRPr="003A5BC6">
                    <w:rPr>
                      <w:b/>
                    </w:rPr>
                    <w:t>«</w:t>
                  </w:r>
                  <w:r w:rsidRPr="003A5BC6">
                    <w:rPr>
                      <w:rFonts w:eastAsia="Calibri"/>
                    </w:rPr>
                    <w:t>МОУ «</w:t>
                  </w:r>
                  <w:proofErr w:type="spellStart"/>
                  <w:r w:rsidRPr="003A5BC6">
                    <w:rPr>
                      <w:rFonts w:eastAsia="Calibri"/>
                    </w:rPr>
                    <w:t>Новосельская</w:t>
                  </w:r>
                  <w:proofErr w:type="spellEnd"/>
                  <w:r w:rsidRPr="003A5BC6">
                    <w:rPr>
                      <w:rFonts w:eastAsia="Calibri"/>
                    </w:rPr>
                    <w:t xml:space="preserve"> школа»</w:t>
                  </w:r>
                  <w:r>
                    <w:rPr>
                      <w:rFonts w:eastAsia="Calibri"/>
                    </w:rPr>
                    <w:t xml:space="preserve"> делегаций от образовательных организаций</w:t>
                  </w:r>
                  <w:r w:rsidR="009A7372">
                    <w:rPr>
                      <w:rFonts w:eastAsia="Calibri"/>
                    </w:rPr>
                    <w:t>.</w:t>
                  </w:r>
                </w:p>
                <w:p w:rsidR="007E07FD" w:rsidRPr="009576AA" w:rsidRDefault="007E07FD" w:rsidP="006A4B6A">
                  <w:pPr>
                    <w:rPr>
                      <w:b/>
                    </w:rPr>
                  </w:pPr>
                  <w:r w:rsidRPr="00092FD7">
                    <w:rPr>
                      <w:rFonts w:eastAsia="Calibri"/>
                      <w:b/>
                    </w:rPr>
                    <w:t>Регистрация участников</w:t>
                  </w:r>
                  <w:r w:rsidRPr="009576AA">
                    <w:rPr>
                      <w:rFonts w:eastAsia="Calibri"/>
                    </w:rPr>
                    <w:t xml:space="preserve"> торжественной части</w:t>
                  </w:r>
                </w:p>
              </w:tc>
            </w:tr>
            <w:tr w:rsidR="007E07FD" w:rsidTr="00904D30">
              <w:trPr>
                <w:trHeight w:val="485"/>
              </w:trPr>
              <w:tc>
                <w:tcPr>
                  <w:tcW w:w="1660" w:type="dxa"/>
                  <w:shd w:val="clear" w:color="auto" w:fill="auto"/>
                </w:tcPr>
                <w:p w:rsidR="007E07FD" w:rsidRPr="009576AA" w:rsidRDefault="007E07FD" w:rsidP="00021E31">
                  <w:r>
                    <w:t>1</w:t>
                  </w:r>
                  <w:r w:rsidR="00021E31">
                    <w:t>2</w:t>
                  </w:r>
                  <w:r>
                    <w:t>.1</w:t>
                  </w:r>
                  <w:r w:rsidR="00021E31">
                    <w:t>5-12</w:t>
                  </w:r>
                  <w:r w:rsidRPr="009576AA">
                    <w:t>.5</w:t>
                  </w:r>
                  <w:r>
                    <w:t>0</w:t>
                  </w:r>
                </w:p>
              </w:tc>
              <w:tc>
                <w:tcPr>
                  <w:tcW w:w="6171" w:type="dxa"/>
                  <w:shd w:val="clear" w:color="auto" w:fill="auto"/>
                </w:tcPr>
                <w:p w:rsidR="007E07FD" w:rsidRDefault="007E07FD" w:rsidP="006A4B6A">
                  <w:pPr>
                    <w:rPr>
                      <w:rFonts w:eastAsia="Calibri"/>
                    </w:rPr>
                  </w:pPr>
                  <w:r w:rsidRPr="009576AA">
                    <w:rPr>
                      <w:rFonts w:eastAsia="Calibri"/>
                    </w:rPr>
                    <w:t>Экскурсия по школе</w:t>
                  </w:r>
                  <w:r w:rsidR="009A7372">
                    <w:rPr>
                      <w:rFonts w:eastAsia="Calibri"/>
                    </w:rPr>
                    <w:t>.</w:t>
                  </w:r>
                </w:p>
                <w:p w:rsidR="007E07FD" w:rsidRPr="009576AA" w:rsidRDefault="007E07FD" w:rsidP="006A4B6A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Работа выставок и экспозиций (холл 1 этажа, библиотека)</w:t>
                  </w:r>
                </w:p>
              </w:tc>
            </w:tr>
            <w:tr w:rsidR="007E07FD" w:rsidTr="00904D30">
              <w:trPr>
                <w:trHeight w:val="500"/>
              </w:trPr>
              <w:tc>
                <w:tcPr>
                  <w:tcW w:w="7831" w:type="dxa"/>
                  <w:gridSpan w:val="2"/>
                  <w:shd w:val="clear" w:color="auto" w:fill="auto"/>
                </w:tcPr>
                <w:p w:rsidR="007E07FD" w:rsidRPr="00574379" w:rsidRDefault="007E07FD" w:rsidP="00574379">
                  <w:pPr>
                    <w:rPr>
                      <w:rFonts w:eastAsia="Calibri"/>
                      <w:b/>
                    </w:rPr>
                  </w:pPr>
                  <w:r w:rsidRPr="00574379">
                    <w:rPr>
                      <w:rFonts w:eastAsia="Calibri"/>
                      <w:b/>
                    </w:rPr>
                    <w:t xml:space="preserve">Торжественная церемония 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</w:p>
                <w:p w:rsidR="007E07FD" w:rsidRPr="008565DA" w:rsidRDefault="007E07FD" w:rsidP="00574379">
                  <w:pPr>
                    <w:rPr>
                      <w:rFonts w:eastAsia="Calibri"/>
                      <w:b/>
                      <w:i/>
                    </w:rPr>
                  </w:pPr>
                  <w:r>
                    <w:rPr>
                      <w:rFonts w:eastAsia="Calibri"/>
                    </w:rPr>
                    <w:t xml:space="preserve">Актовый </w:t>
                  </w:r>
                  <w:r w:rsidRPr="009576AA">
                    <w:rPr>
                      <w:rFonts w:eastAsia="Calibri"/>
                    </w:rPr>
                    <w:t>зал</w:t>
                  </w:r>
                  <w:r>
                    <w:rPr>
                      <w:rFonts w:eastAsia="Calibri"/>
                    </w:rPr>
                    <w:t>, 2 этаж</w:t>
                  </w:r>
                </w:p>
              </w:tc>
            </w:tr>
            <w:tr w:rsidR="007E07FD" w:rsidTr="00904D30">
              <w:trPr>
                <w:trHeight w:val="500"/>
              </w:trPr>
              <w:tc>
                <w:tcPr>
                  <w:tcW w:w="1660" w:type="dxa"/>
                  <w:shd w:val="clear" w:color="auto" w:fill="auto"/>
                </w:tcPr>
                <w:p w:rsidR="007E07FD" w:rsidRPr="009576AA" w:rsidRDefault="007E07FD" w:rsidP="00021E31">
                  <w:pPr>
                    <w:spacing w:line="276" w:lineRule="auto"/>
                  </w:pPr>
                  <w:r w:rsidRPr="009576AA">
                    <w:t>1</w:t>
                  </w:r>
                  <w:r w:rsidR="00021E31">
                    <w:t>3</w:t>
                  </w:r>
                  <w:r w:rsidRPr="009576AA">
                    <w:t>.00-1</w:t>
                  </w:r>
                  <w:r w:rsidR="00021E31">
                    <w:t>4</w:t>
                  </w:r>
                  <w:r>
                    <w:t>.30</w:t>
                  </w:r>
                </w:p>
              </w:tc>
              <w:tc>
                <w:tcPr>
                  <w:tcW w:w="6171" w:type="dxa"/>
                  <w:shd w:val="clear" w:color="auto" w:fill="auto"/>
                </w:tcPr>
                <w:p w:rsidR="007E07FD" w:rsidRPr="00987751" w:rsidRDefault="007E07FD" w:rsidP="006A4B6A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Торжественная церемония </w:t>
                  </w:r>
                  <w:r w:rsidRPr="00574379">
                    <w:rPr>
                      <w:rFonts w:eastAsia="Calibri"/>
                      <w:b/>
                    </w:rPr>
                    <w:t>награждения педагогических работников</w:t>
                  </w:r>
                </w:p>
              </w:tc>
            </w:tr>
          </w:tbl>
          <w:p w:rsidR="00CE447B" w:rsidRDefault="00CE447B" w:rsidP="00092FD7"/>
          <w:p w:rsidR="00304CD0" w:rsidRDefault="00304CD0" w:rsidP="00092FD7"/>
          <w:p w:rsidR="00304CD0" w:rsidRDefault="00304CD0" w:rsidP="00304CD0">
            <w:pPr>
              <w:jc w:val="center"/>
            </w:pPr>
            <w:r w:rsidRPr="00304CD0">
              <w:rPr>
                <w:noProof/>
              </w:rPr>
              <w:drawing>
                <wp:inline distT="0" distB="0" distL="0" distR="0" wp14:anchorId="77CF60B0" wp14:editId="69BD2A69">
                  <wp:extent cx="2105025" cy="12954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CEC" w:rsidRDefault="001D1CEC" w:rsidP="00DB7FA7">
      <w:pPr>
        <w:rPr>
          <w:b/>
        </w:rPr>
        <w:sectPr w:rsidR="001D1CEC" w:rsidSect="003B2C7D">
          <w:pgSz w:w="16838" w:h="11906" w:orient="landscape"/>
          <w:pgMar w:top="0" w:right="284" w:bottom="284" w:left="284" w:header="709" w:footer="709" w:gutter="0"/>
          <w:cols w:space="708"/>
          <w:docGrid w:linePitch="360"/>
        </w:sectPr>
      </w:pPr>
    </w:p>
    <w:p w:rsidR="00130BB5" w:rsidRDefault="00130BB5" w:rsidP="002106BE"/>
    <w:sectPr w:rsidR="00130BB5" w:rsidSect="003077F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44"/>
    <w:multiLevelType w:val="hybridMultilevel"/>
    <w:tmpl w:val="B63E0DDE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1DF3"/>
    <w:multiLevelType w:val="hybridMultilevel"/>
    <w:tmpl w:val="5D063A60"/>
    <w:lvl w:ilvl="0" w:tplc="94F88F4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EC6CEB"/>
    <w:multiLevelType w:val="hybridMultilevel"/>
    <w:tmpl w:val="8502186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333E"/>
    <w:multiLevelType w:val="hybridMultilevel"/>
    <w:tmpl w:val="0E5C217C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8D6"/>
    <w:multiLevelType w:val="hybridMultilevel"/>
    <w:tmpl w:val="3B5453C8"/>
    <w:lvl w:ilvl="0" w:tplc="435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4132BD"/>
    <w:multiLevelType w:val="hybridMultilevel"/>
    <w:tmpl w:val="8F68F06E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A"/>
    <w:rsid w:val="00021E31"/>
    <w:rsid w:val="00092FD7"/>
    <w:rsid w:val="00093551"/>
    <w:rsid w:val="000D1B11"/>
    <w:rsid w:val="00130BB5"/>
    <w:rsid w:val="00135F8E"/>
    <w:rsid w:val="00167507"/>
    <w:rsid w:val="001D1CEC"/>
    <w:rsid w:val="002106BE"/>
    <w:rsid w:val="002874D2"/>
    <w:rsid w:val="00304CD0"/>
    <w:rsid w:val="003077F9"/>
    <w:rsid w:val="0031367A"/>
    <w:rsid w:val="00324351"/>
    <w:rsid w:val="003662E9"/>
    <w:rsid w:val="003A5BC6"/>
    <w:rsid w:val="003B2C7D"/>
    <w:rsid w:val="003D08EC"/>
    <w:rsid w:val="00456D12"/>
    <w:rsid w:val="004624E7"/>
    <w:rsid w:val="004E15A3"/>
    <w:rsid w:val="00574379"/>
    <w:rsid w:val="005C2BFA"/>
    <w:rsid w:val="005E159D"/>
    <w:rsid w:val="00682D82"/>
    <w:rsid w:val="0072482F"/>
    <w:rsid w:val="007B103C"/>
    <w:rsid w:val="007E07FD"/>
    <w:rsid w:val="008565DA"/>
    <w:rsid w:val="00872AD2"/>
    <w:rsid w:val="008C2E60"/>
    <w:rsid w:val="00904D30"/>
    <w:rsid w:val="009052C5"/>
    <w:rsid w:val="00927DE0"/>
    <w:rsid w:val="00987751"/>
    <w:rsid w:val="00987D6D"/>
    <w:rsid w:val="009A2F1F"/>
    <w:rsid w:val="009A7372"/>
    <w:rsid w:val="00A00F13"/>
    <w:rsid w:val="00A644DD"/>
    <w:rsid w:val="00A67AEA"/>
    <w:rsid w:val="00A7622B"/>
    <w:rsid w:val="00A9275D"/>
    <w:rsid w:val="00AE16E8"/>
    <w:rsid w:val="00C31192"/>
    <w:rsid w:val="00C548D4"/>
    <w:rsid w:val="00CA0939"/>
    <w:rsid w:val="00CA672B"/>
    <w:rsid w:val="00CE447B"/>
    <w:rsid w:val="00D0691D"/>
    <w:rsid w:val="00D5570D"/>
    <w:rsid w:val="00D9058B"/>
    <w:rsid w:val="00DB7FA7"/>
    <w:rsid w:val="00DC1395"/>
    <w:rsid w:val="00E206CA"/>
    <w:rsid w:val="00E25577"/>
    <w:rsid w:val="00E436A1"/>
    <w:rsid w:val="00E81DD3"/>
    <w:rsid w:val="00F43EB0"/>
    <w:rsid w:val="00FC707A"/>
    <w:rsid w:val="00FE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5B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Cs w:val="0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77F9"/>
    <w:rPr>
      <w:i/>
      <w:iCs/>
    </w:rPr>
  </w:style>
  <w:style w:type="paragraph" w:styleId="a5">
    <w:name w:val="List Paragraph"/>
    <w:basedOn w:val="a"/>
    <w:uiPriority w:val="34"/>
    <w:qFormat/>
    <w:rsid w:val="003077F9"/>
    <w:pPr>
      <w:suppressAutoHyphens/>
      <w:ind w:left="720"/>
      <w:contextualSpacing/>
    </w:pPr>
    <w:rPr>
      <w:bCs w:val="0"/>
      <w:color w:val="auto"/>
      <w:sz w:val="20"/>
      <w:szCs w:val="20"/>
      <w:lang w:eastAsia="zh-CN"/>
    </w:rPr>
  </w:style>
  <w:style w:type="character" w:customStyle="1" w:styleId="extended-textshort">
    <w:name w:val="extended-text__short"/>
    <w:rsid w:val="003077F9"/>
  </w:style>
  <w:style w:type="paragraph" w:styleId="a6">
    <w:name w:val="Balloon Text"/>
    <w:basedOn w:val="a"/>
    <w:link w:val="a7"/>
    <w:uiPriority w:val="99"/>
    <w:semiHidden/>
    <w:unhideWhenUsed/>
    <w:rsid w:val="00287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D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FC707A"/>
    <w:pPr>
      <w:spacing w:after="0" w:line="240" w:lineRule="auto"/>
    </w:pPr>
  </w:style>
  <w:style w:type="character" w:styleId="a9">
    <w:name w:val="Strong"/>
    <w:basedOn w:val="a0"/>
    <w:uiPriority w:val="22"/>
    <w:qFormat/>
    <w:rsid w:val="00E20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5B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Cs w:val="0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77F9"/>
    <w:rPr>
      <w:i/>
      <w:iCs/>
    </w:rPr>
  </w:style>
  <w:style w:type="paragraph" w:styleId="a5">
    <w:name w:val="List Paragraph"/>
    <w:basedOn w:val="a"/>
    <w:uiPriority w:val="34"/>
    <w:qFormat/>
    <w:rsid w:val="003077F9"/>
    <w:pPr>
      <w:suppressAutoHyphens/>
      <w:ind w:left="720"/>
      <w:contextualSpacing/>
    </w:pPr>
    <w:rPr>
      <w:bCs w:val="0"/>
      <w:color w:val="auto"/>
      <w:sz w:val="20"/>
      <w:szCs w:val="20"/>
      <w:lang w:eastAsia="zh-CN"/>
    </w:rPr>
  </w:style>
  <w:style w:type="character" w:customStyle="1" w:styleId="extended-textshort">
    <w:name w:val="extended-text__short"/>
    <w:rsid w:val="003077F9"/>
  </w:style>
  <w:style w:type="paragraph" w:styleId="a6">
    <w:name w:val="Balloon Text"/>
    <w:basedOn w:val="a"/>
    <w:link w:val="a7"/>
    <w:uiPriority w:val="99"/>
    <w:semiHidden/>
    <w:unhideWhenUsed/>
    <w:rsid w:val="00287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D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B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FC707A"/>
    <w:pPr>
      <w:spacing w:after="0" w:line="240" w:lineRule="auto"/>
    </w:pPr>
  </w:style>
  <w:style w:type="character" w:styleId="a9">
    <w:name w:val="Strong"/>
    <w:basedOn w:val="a0"/>
    <w:uiPriority w:val="22"/>
    <w:qFormat/>
    <w:rsid w:val="00E20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2020-08-26T17:00:00Z</cp:lastPrinted>
  <dcterms:created xsi:type="dcterms:W3CDTF">2020-08-25T13:07:00Z</dcterms:created>
  <dcterms:modified xsi:type="dcterms:W3CDTF">2020-08-26T18:12:00Z</dcterms:modified>
</cp:coreProperties>
</file>