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7D3" w:rsidRDefault="00DD2288" w:rsidP="003440EA">
      <w:pPr>
        <w:pStyle w:val="2"/>
        <w:jc w:val="center"/>
        <w:rPr>
          <w:b/>
          <w:bCs/>
          <w:szCs w:val="28"/>
          <w:lang w:val="ru-RU"/>
        </w:rPr>
      </w:pPr>
      <w:r w:rsidRPr="00432A41">
        <w:rPr>
          <w:b/>
        </w:rPr>
        <w:t xml:space="preserve">Анализ состояния </w:t>
      </w:r>
      <w:r>
        <w:rPr>
          <w:b/>
        </w:rPr>
        <w:t>системы общего образования</w:t>
      </w:r>
      <w:r>
        <w:rPr>
          <w:b/>
          <w:lang w:val="ru-RU"/>
        </w:rPr>
        <w:t xml:space="preserve"> Ломоносовского муниципального района </w:t>
      </w:r>
      <w:proofErr w:type="spellStart"/>
      <w:r>
        <w:rPr>
          <w:b/>
          <w:lang w:val="ru-RU"/>
        </w:rPr>
        <w:t>Ленинграсдкой</w:t>
      </w:r>
      <w:proofErr w:type="spellEnd"/>
      <w:r>
        <w:rPr>
          <w:b/>
          <w:lang w:val="ru-RU"/>
        </w:rPr>
        <w:t xml:space="preserve"> области </w:t>
      </w:r>
      <w:r>
        <w:rPr>
          <w:b/>
          <w:bCs/>
          <w:szCs w:val="28"/>
          <w:lang w:val="ru-RU"/>
        </w:rPr>
        <w:t xml:space="preserve">  </w:t>
      </w:r>
    </w:p>
    <w:p w:rsidR="00DD2288" w:rsidRDefault="00DD2288" w:rsidP="00DD2288">
      <w:pPr>
        <w:pStyle w:val="2"/>
        <w:jc w:val="right"/>
        <w:rPr>
          <w:b/>
          <w:bCs/>
          <w:szCs w:val="28"/>
          <w:lang w:val="ru-RU"/>
        </w:rPr>
      </w:pPr>
      <w:r>
        <w:rPr>
          <w:b/>
          <w:bCs/>
          <w:szCs w:val="28"/>
          <w:lang w:val="ru-RU"/>
        </w:rPr>
        <w:t>по состоянию на 01.11.2019</w:t>
      </w:r>
    </w:p>
    <w:p w:rsidR="00DD2288" w:rsidRPr="008F57D3" w:rsidRDefault="00DD2288" w:rsidP="00DD2288">
      <w:pPr>
        <w:pStyle w:val="2"/>
        <w:jc w:val="right"/>
        <w:rPr>
          <w:b/>
          <w:bCs/>
          <w:szCs w:val="28"/>
          <w:lang w:val="ru-RU"/>
        </w:rPr>
      </w:pPr>
    </w:p>
    <w:p w:rsidR="001021E3" w:rsidRPr="001021E3" w:rsidRDefault="001021E3" w:rsidP="001021E3">
      <w:pPr>
        <w:widowControl w:val="0"/>
        <w:tabs>
          <w:tab w:val="left" w:pos="0"/>
        </w:tabs>
        <w:ind w:firstLine="709"/>
        <w:jc w:val="both"/>
        <w:rPr>
          <w:sz w:val="28"/>
          <w:szCs w:val="28"/>
          <w:lang/>
        </w:rPr>
      </w:pPr>
      <w:r w:rsidRPr="001021E3">
        <w:rPr>
          <w:sz w:val="28"/>
          <w:szCs w:val="28"/>
          <w:lang/>
        </w:rPr>
        <w:t>Система образования Ломоносовского района включает 36</w:t>
      </w:r>
      <w:r w:rsidRPr="001021E3">
        <w:rPr>
          <w:sz w:val="28"/>
          <w:szCs w:val="28"/>
          <w:lang/>
        </w:rPr>
        <w:t> </w:t>
      </w:r>
      <w:r w:rsidRPr="001021E3">
        <w:rPr>
          <w:sz w:val="28"/>
          <w:szCs w:val="28"/>
          <w:lang/>
        </w:rPr>
        <w:t>учреждений, в том числе: 15 общеобразовательных учреждений (школ), 18</w:t>
      </w:r>
      <w:r w:rsidRPr="001021E3">
        <w:rPr>
          <w:sz w:val="28"/>
          <w:szCs w:val="28"/>
          <w:lang/>
        </w:rPr>
        <w:t> </w:t>
      </w:r>
      <w:r w:rsidRPr="001021E3">
        <w:rPr>
          <w:sz w:val="28"/>
          <w:szCs w:val="28"/>
          <w:lang/>
        </w:rPr>
        <w:t>дошкольных образовательных учреждений (детских садов), 3</w:t>
      </w:r>
      <w:r w:rsidRPr="001021E3">
        <w:rPr>
          <w:sz w:val="28"/>
          <w:szCs w:val="28"/>
          <w:lang/>
        </w:rPr>
        <w:t> </w:t>
      </w:r>
      <w:r w:rsidRPr="001021E3">
        <w:rPr>
          <w:sz w:val="28"/>
          <w:szCs w:val="28"/>
          <w:lang/>
        </w:rPr>
        <w:t xml:space="preserve">образовательных учреждения дополнительного образования. </w:t>
      </w:r>
    </w:p>
    <w:p w:rsidR="001021E3" w:rsidRPr="001021E3" w:rsidRDefault="001021E3" w:rsidP="001021E3">
      <w:pPr>
        <w:ind w:firstLine="851"/>
        <w:contextualSpacing/>
        <w:jc w:val="both"/>
        <w:rPr>
          <w:sz w:val="28"/>
          <w:szCs w:val="28"/>
          <w:lang w:eastAsia="en-US"/>
        </w:rPr>
      </w:pPr>
      <w:r w:rsidRPr="001021E3">
        <w:rPr>
          <w:sz w:val="28"/>
          <w:szCs w:val="28"/>
          <w:lang/>
        </w:rPr>
        <w:t>В 201</w:t>
      </w:r>
      <w:r>
        <w:rPr>
          <w:sz w:val="28"/>
          <w:szCs w:val="28"/>
          <w:lang/>
        </w:rPr>
        <w:t>9</w:t>
      </w:r>
      <w:r w:rsidRPr="001021E3">
        <w:rPr>
          <w:sz w:val="28"/>
          <w:szCs w:val="28"/>
          <w:lang/>
        </w:rPr>
        <w:t xml:space="preserve"> году в школах и детских садах обуча</w:t>
      </w:r>
      <w:r>
        <w:rPr>
          <w:sz w:val="28"/>
          <w:szCs w:val="28"/>
          <w:lang/>
        </w:rPr>
        <w:t>ется</w:t>
      </w:r>
      <w:r w:rsidRPr="001021E3">
        <w:rPr>
          <w:sz w:val="28"/>
          <w:szCs w:val="28"/>
          <w:lang/>
        </w:rPr>
        <w:t xml:space="preserve"> </w:t>
      </w:r>
      <w:r w:rsidRPr="001021E3">
        <w:rPr>
          <w:sz w:val="28"/>
          <w:szCs w:val="28"/>
          <w:lang/>
        </w:rPr>
        <w:t xml:space="preserve">8894 </w:t>
      </w:r>
      <w:r w:rsidRPr="001021E3">
        <w:rPr>
          <w:sz w:val="28"/>
          <w:szCs w:val="28"/>
          <w:lang/>
        </w:rPr>
        <w:t xml:space="preserve">детей, что на </w:t>
      </w:r>
      <w:r w:rsidRPr="00DD2288">
        <w:rPr>
          <w:sz w:val="28"/>
          <w:szCs w:val="28"/>
        </w:rPr>
        <w:t>что на 553 человек больше, чем в  2018 году</w:t>
      </w:r>
      <w:r w:rsidRPr="001021E3">
        <w:rPr>
          <w:sz w:val="28"/>
          <w:szCs w:val="28"/>
          <w:lang/>
        </w:rPr>
        <w:t>: в школах обуча</w:t>
      </w:r>
      <w:r>
        <w:rPr>
          <w:sz w:val="28"/>
          <w:szCs w:val="28"/>
          <w:lang/>
        </w:rPr>
        <w:t>ется</w:t>
      </w:r>
      <w:r w:rsidRPr="001021E3">
        <w:rPr>
          <w:sz w:val="28"/>
          <w:szCs w:val="28"/>
          <w:lang/>
        </w:rPr>
        <w:t xml:space="preserve"> </w:t>
      </w:r>
      <w:r w:rsidRPr="00DD2288">
        <w:rPr>
          <w:sz w:val="28"/>
          <w:szCs w:val="28"/>
        </w:rPr>
        <w:t>5359</w:t>
      </w:r>
      <w:r>
        <w:rPr>
          <w:sz w:val="28"/>
          <w:szCs w:val="28"/>
        </w:rPr>
        <w:t xml:space="preserve"> </w:t>
      </w:r>
      <w:r w:rsidRPr="001021E3">
        <w:rPr>
          <w:sz w:val="28"/>
          <w:szCs w:val="28"/>
          <w:lang/>
        </w:rPr>
        <w:t xml:space="preserve">учеников, рост составил </w:t>
      </w:r>
      <w:r w:rsidR="00BD731A" w:rsidRPr="00BD731A">
        <w:rPr>
          <w:sz w:val="28"/>
          <w:szCs w:val="28"/>
          <w:lang/>
        </w:rPr>
        <w:t>6</w:t>
      </w:r>
      <w:r w:rsidRPr="001021E3">
        <w:rPr>
          <w:sz w:val="28"/>
          <w:szCs w:val="28"/>
          <w:lang/>
        </w:rPr>
        <w:t>,8</w:t>
      </w:r>
      <w:r w:rsidRPr="001021E3">
        <w:rPr>
          <w:sz w:val="28"/>
          <w:szCs w:val="28"/>
          <w:lang/>
        </w:rPr>
        <w:t>%; детские сады посеща</w:t>
      </w:r>
      <w:r>
        <w:rPr>
          <w:sz w:val="28"/>
          <w:szCs w:val="28"/>
          <w:lang/>
        </w:rPr>
        <w:t xml:space="preserve">ют </w:t>
      </w:r>
      <w:r w:rsidRPr="001021E3">
        <w:rPr>
          <w:sz w:val="28"/>
          <w:szCs w:val="28"/>
          <w:lang/>
        </w:rPr>
        <w:t xml:space="preserve"> </w:t>
      </w:r>
      <w:r w:rsidRPr="001021E3">
        <w:rPr>
          <w:rFonts w:eastAsia="Calibri"/>
          <w:sz w:val="28"/>
          <w:szCs w:val="28"/>
          <w:lang w:eastAsia="en-US"/>
        </w:rPr>
        <w:t>3868</w:t>
      </w:r>
      <w:r w:rsidRPr="001021E3">
        <w:rPr>
          <w:rFonts w:eastAsia="Calibri"/>
          <w:sz w:val="28"/>
          <w:szCs w:val="28"/>
          <w:lang w:eastAsia="en-US"/>
        </w:rPr>
        <w:t xml:space="preserve"> </w:t>
      </w:r>
      <w:r w:rsidRPr="001021E3">
        <w:rPr>
          <w:sz w:val="28"/>
          <w:szCs w:val="28"/>
          <w:lang/>
        </w:rPr>
        <w:t xml:space="preserve"> детей, рост 9,</w:t>
      </w:r>
      <w:r w:rsidRPr="001021E3">
        <w:rPr>
          <w:sz w:val="28"/>
          <w:szCs w:val="28"/>
          <w:lang/>
        </w:rPr>
        <w:t>1</w:t>
      </w:r>
      <w:r w:rsidRPr="001021E3">
        <w:rPr>
          <w:sz w:val="28"/>
          <w:szCs w:val="28"/>
          <w:lang/>
        </w:rPr>
        <w:t xml:space="preserve">%, </w:t>
      </w:r>
      <w:r w:rsidR="00071634">
        <w:rPr>
          <w:sz w:val="28"/>
          <w:szCs w:val="28"/>
          <w:lang w:eastAsia="en-US"/>
        </w:rPr>
        <w:t>5950</w:t>
      </w:r>
      <w:r w:rsidRPr="001021E3">
        <w:rPr>
          <w:sz w:val="28"/>
          <w:szCs w:val="28"/>
          <w:lang w:eastAsia="en-US"/>
        </w:rPr>
        <w:t xml:space="preserve"> </w:t>
      </w:r>
      <w:r w:rsidRPr="001021E3">
        <w:rPr>
          <w:sz w:val="28"/>
          <w:szCs w:val="28"/>
          <w:lang/>
        </w:rPr>
        <w:t xml:space="preserve">учащихся </w:t>
      </w:r>
      <w:r w:rsidRPr="001021E3">
        <w:rPr>
          <w:sz w:val="28"/>
          <w:szCs w:val="28"/>
          <w:lang/>
        </w:rPr>
        <w:t>посеща</w:t>
      </w:r>
      <w:r>
        <w:rPr>
          <w:sz w:val="28"/>
          <w:szCs w:val="28"/>
          <w:lang/>
        </w:rPr>
        <w:t>ют</w:t>
      </w:r>
      <w:r w:rsidRPr="001021E3">
        <w:rPr>
          <w:sz w:val="28"/>
          <w:szCs w:val="28"/>
          <w:lang/>
        </w:rPr>
        <w:t xml:space="preserve"> образовательные учреждения дополнительного образования</w:t>
      </w:r>
      <w:r w:rsidR="00071634">
        <w:rPr>
          <w:sz w:val="28"/>
          <w:szCs w:val="28"/>
          <w:lang/>
        </w:rPr>
        <w:t xml:space="preserve">, что </w:t>
      </w:r>
      <w:proofErr w:type="spellStart"/>
      <w:r w:rsidR="00071634">
        <w:rPr>
          <w:sz w:val="28"/>
          <w:szCs w:val="28"/>
          <w:lang/>
        </w:rPr>
        <w:t>состоавляет</w:t>
      </w:r>
      <w:proofErr w:type="spellEnd"/>
      <w:r w:rsidR="00071634">
        <w:rPr>
          <w:sz w:val="28"/>
          <w:szCs w:val="28"/>
          <w:lang/>
        </w:rPr>
        <w:t xml:space="preserve"> 74,2 % от общего количества детей в возрасте 5-18 лет.</w:t>
      </w:r>
      <w:r w:rsidRPr="001021E3">
        <w:rPr>
          <w:sz w:val="28"/>
          <w:szCs w:val="28"/>
          <w:lang w:eastAsia="en-US"/>
        </w:rPr>
        <w:t xml:space="preserve"> </w:t>
      </w:r>
    </w:p>
    <w:p w:rsidR="001021E3" w:rsidRPr="001021E3" w:rsidRDefault="001021E3" w:rsidP="001021E3">
      <w:pPr>
        <w:widowControl w:val="0"/>
        <w:ind w:firstLine="709"/>
        <w:jc w:val="both"/>
        <w:rPr>
          <w:sz w:val="28"/>
          <w:szCs w:val="28"/>
          <w:lang/>
        </w:rPr>
      </w:pPr>
      <w:r w:rsidRPr="001021E3">
        <w:rPr>
          <w:sz w:val="28"/>
          <w:szCs w:val="28"/>
          <w:lang/>
        </w:rPr>
        <w:t xml:space="preserve">Во всех школах введены федеральные государственные образовательные стандарты начального и основного общего образования. </w:t>
      </w:r>
    </w:p>
    <w:p w:rsidR="001021E3" w:rsidRDefault="001021E3" w:rsidP="001021E3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1021E3">
        <w:rPr>
          <w:rFonts w:eastAsia="Calibri"/>
          <w:sz w:val="28"/>
          <w:szCs w:val="28"/>
          <w:lang w:eastAsia="en-US"/>
        </w:rPr>
        <w:t>Во всех общеобразовательных организациях профильное обучение осуществляется в том числе с использованием сетевых ресурсов, дистанционных образовательных технологий и в рамках проекта «Мобильная электронная школа».</w:t>
      </w:r>
    </w:p>
    <w:p w:rsidR="00BD731A" w:rsidRPr="00A95BD9" w:rsidRDefault="00BD731A" w:rsidP="001021E3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A95BD9">
        <w:rPr>
          <w:sz w:val="28"/>
          <w:szCs w:val="28"/>
        </w:rPr>
        <w:t xml:space="preserve">Все выпускники 11(12) - х классов в </w:t>
      </w:r>
      <w:r w:rsidRPr="00A95BD9">
        <w:rPr>
          <w:sz w:val="28"/>
          <w:szCs w:val="28"/>
          <w:lang w:val="en-US"/>
        </w:rPr>
        <w:t>II</w:t>
      </w:r>
      <w:r w:rsidRPr="00A95BD9">
        <w:rPr>
          <w:sz w:val="28"/>
          <w:szCs w:val="28"/>
        </w:rPr>
        <w:t xml:space="preserve"> квартале сдали единый государственный экзамен по русскому языку и математике. Средний тестовый балл  по русскому языку составил – 71,1; по математике профильного уровня – 62,3 баллов.  Средние тестовые баллы в 2019 году  по обязательным предметам ЕГЭ  выше результатов ЕГЭ  2018 года.</w:t>
      </w:r>
    </w:p>
    <w:p w:rsidR="00BD731A" w:rsidRPr="00A95BD9" w:rsidRDefault="00BD731A" w:rsidP="00BD731A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A95BD9">
        <w:rPr>
          <w:rFonts w:ascii="Times New Roman" w:hAnsi="Times New Roman"/>
          <w:sz w:val="28"/>
          <w:szCs w:val="28"/>
          <w:lang w:val="ru-RU"/>
        </w:rPr>
        <w:t>Высокие результаты по математике показали выпускники следующих школ: МОУ «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Гостилицкая</w:t>
      </w:r>
      <w:proofErr w:type="spellEnd"/>
      <w:r w:rsidRPr="00A95BD9">
        <w:rPr>
          <w:rFonts w:ascii="Times New Roman" w:hAnsi="Times New Roman"/>
          <w:sz w:val="28"/>
          <w:szCs w:val="28"/>
          <w:lang w:val="ru-RU"/>
        </w:rPr>
        <w:t xml:space="preserve"> школа», МОУ «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Копорская</w:t>
      </w:r>
      <w:proofErr w:type="spellEnd"/>
      <w:r w:rsidRPr="00A95BD9">
        <w:rPr>
          <w:rFonts w:ascii="Times New Roman" w:hAnsi="Times New Roman"/>
          <w:sz w:val="28"/>
          <w:szCs w:val="28"/>
          <w:lang w:val="ru-RU"/>
        </w:rPr>
        <w:t xml:space="preserve"> школа», МОУ «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Ропшинская</w:t>
      </w:r>
      <w:proofErr w:type="spellEnd"/>
      <w:r w:rsidRPr="00A95BD9">
        <w:rPr>
          <w:rFonts w:ascii="Times New Roman" w:hAnsi="Times New Roman"/>
          <w:sz w:val="28"/>
          <w:szCs w:val="28"/>
          <w:lang w:val="ru-RU"/>
        </w:rPr>
        <w:t xml:space="preserve"> школа», по русскому языку высоких результатов достигли выпускники следующих школ: МОУ «Ломоносовская школа №3», МОУ «Русско-Высоцкая школа» и МОУ «Аннинская школа». Высокие результаты ЕГЭ выпускники 2019 года достигли по следующим предметам по выбору: английский язык, география, химия и физика.</w:t>
      </w:r>
    </w:p>
    <w:p w:rsidR="00BD731A" w:rsidRPr="00A95BD9" w:rsidRDefault="00BD731A" w:rsidP="00BD731A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A95BD9">
        <w:rPr>
          <w:rFonts w:ascii="Times New Roman" w:hAnsi="Times New Roman"/>
          <w:sz w:val="28"/>
          <w:szCs w:val="28"/>
        </w:rPr>
        <w:t>По итогам 201</w:t>
      </w:r>
      <w:r w:rsidRPr="00A95BD9">
        <w:rPr>
          <w:rFonts w:ascii="Times New Roman" w:hAnsi="Times New Roman"/>
          <w:sz w:val="28"/>
          <w:szCs w:val="28"/>
          <w:lang w:val="ru-RU"/>
        </w:rPr>
        <w:t>8</w:t>
      </w:r>
      <w:r w:rsidRPr="00A95BD9">
        <w:rPr>
          <w:rFonts w:ascii="Times New Roman" w:hAnsi="Times New Roman"/>
          <w:sz w:val="28"/>
          <w:szCs w:val="28"/>
        </w:rPr>
        <w:t>-201</w:t>
      </w:r>
      <w:r w:rsidRPr="00A95BD9">
        <w:rPr>
          <w:rFonts w:ascii="Times New Roman" w:hAnsi="Times New Roman"/>
          <w:sz w:val="28"/>
          <w:szCs w:val="28"/>
          <w:lang w:val="ru-RU"/>
        </w:rPr>
        <w:t>9</w:t>
      </w:r>
      <w:r w:rsidRPr="00A95BD9">
        <w:rPr>
          <w:rFonts w:ascii="Times New Roman" w:hAnsi="Times New Roman"/>
          <w:sz w:val="28"/>
          <w:szCs w:val="28"/>
        </w:rPr>
        <w:t xml:space="preserve"> учебного года получ</w:t>
      </w:r>
      <w:r w:rsidRPr="00A95BD9">
        <w:rPr>
          <w:rFonts w:ascii="Times New Roman" w:hAnsi="Times New Roman"/>
          <w:sz w:val="28"/>
          <w:szCs w:val="28"/>
          <w:lang w:val="ru-RU"/>
        </w:rPr>
        <w:t>или</w:t>
      </w:r>
      <w:r w:rsidRPr="00A95BD9">
        <w:rPr>
          <w:rFonts w:ascii="Times New Roman" w:hAnsi="Times New Roman"/>
          <w:sz w:val="28"/>
          <w:szCs w:val="28"/>
        </w:rPr>
        <w:t xml:space="preserve"> медал</w:t>
      </w:r>
      <w:r w:rsidRPr="00A95BD9">
        <w:rPr>
          <w:rFonts w:ascii="Times New Roman" w:hAnsi="Times New Roman"/>
          <w:sz w:val="28"/>
          <w:szCs w:val="28"/>
          <w:lang w:val="ru-RU"/>
        </w:rPr>
        <w:t xml:space="preserve">и </w:t>
      </w:r>
      <w:r w:rsidRPr="00A95BD9">
        <w:rPr>
          <w:rFonts w:ascii="Times New Roman" w:hAnsi="Times New Roman"/>
          <w:sz w:val="28"/>
          <w:szCs w:val="28"/>
        </w:rPr>
        <w:t xml:space="preserve">«За особые успехи в учении» </w:t>
      </w:r>
      <w:r w:rsidRPr="00A95BD9">
        <w:rPr>
          <w:rFonts w:ascii="Times New Roman" w:hAnsi="Times New Roman"/>
          <w:sz w:val="28"/>
          <w:szCs w:val="28"/>
          <w:lang w:val="ru-RU"/>
        </w:rPr>
        <w:t>6</w:t>
      </w:r>
      <w:r w:rsidRPr="00A95BD9">
        <w:rPr>
          <w:rFonts w:ascii="Times New Roman" w:hAnsi="Times New Roman"/>
          <w:sz w:val="28"/>
          <w:szCs w:val="28"/>
        </w:rPr>
        <w:t xml:space="preserve"> выпускник</w:t>
      </w:r>
      <w:r w:rsidRPr="00A95BD9">
        <w:rPr>
          <w:rFonts w:ascii="Times New Roman" w:hAnsi="Times New Roman"/>
          <w:sz w:val="28"/>
          <w:szCs w:val="28"/>
          <w:lang w:val="ru-RU"/>
        </w:rPr>
        <w:t>ов</w:t>
      </w:r>
      <w:r w:rsidRPr="00A95BD9">
        <w:rPr>
          <w:rFonts w:ascii="Times New Roman" w:hAnsi="Times New Roman"/>
          <w:sz w:val="28"/>
          <w:szCs w:val="28"/>
        </w:rPr>
        <w:t xml:space="preserve"> из </w:t>
      </w:r>
      <w:r w:rsidRPr="00A95BD9">
        <w:rPr>
          <w:rFonts w:ascii="Times New Roman" w:hAnsi="Times New Roman"/>
          <w:sz w:val="28"/>
          <w:szCs w:val="28"/>
          <w:lang w:val="ru-RU"/>
        </w:rPr>
        <w:t>5</w:t>
      </w:r>
      <w:r w:rsidRPr="00A95BD9">
        <w:rPr>
          <w:rFonts w:ascii="Times New Roman" w:hAnsi="Times New Roman"/>
          <w:sz w:val="28"/>
          <w:szCs w:val="28"/>
        </w:rPr>
        <w:t xml:space="preserve"> школ Ломоносовского района.</w:t>
      </w:r>
      <w:r w:rsidRPr="00A95BD9">
        <w:rPr>
          <w:rFonts w:ascii="Times New Roman" w:hAnsi="Times New Roman"/>
          <w:sz w:val="28"/>
          <w:szCs w:val="28"/>
          <w:lang w:val="ru-RU"/>
        </w:rPr>
        <w:t xml:space="preserve"> Все выпускники 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потвердили</w:t>
      </w:r>
      <w:proofErr w:type="spellEnd"/>
      <w:r w:rsidRPr="00A95BD9">
        <w:rPr>
          <w:rFonts w:ascii="Times New Roman" w:hAnsi="Times New Roman"/>
          <w:sz w:val="28"/>
          <w:szCs w:val="28"/>
          <w:lang w:val="ru-RU"/>
        </w:rPr>
        <w:t xml:space="preserve"> аттестат о среднем общем образовании с отличием и получение медали «За особые успехи в учении» результатами ЕГЭ</w:t>
      </w:r>
      <w:r w:rsidR="00A95BD9">
        <w:rPr>
          <w:rFonts w:ascii="Times New Roman" w:hAnsi="Times New Roman"/>
          <w:sz w:val="28"/>
          <w:szCs w:val="28"/>
          <w:lang w:val="ru-RU"/>
        </w:rPr>
        <w:t>.</w:t>
      </w:r>
      <w:r w:rsidRPr="00A95BD9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95BD9" w:rsidRPr="00A95BD9" w:rsidRDefault="00A95BD9" w:rsidP="00A95BD9">
      <w:pPr>
        <w:pStyle w:val="ac"/>
        <w:rPr>
          <w:rFonts w:ascii="Times New Roman" w:hAnsi="Times New Roman"/>
          <w:sz w:val="28"/>
          <w:szCs w:val="28"/>
        </w:rPr>
      </w:pPr>
      <w:r w:rsidRPr="00A95BD9">
        <w:rPr>
          <w:rFonts w:ascii="Times New Roman" w:hAnsi="Times New Roman"/>
          <w:sz w:val="28"/>
          <w:szCs w:val="28"/>
        </w:rPr>
        <w:t>В</w:t>
      </w:r>
      <w:r w:rsidRPr="00A95BD9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95BD9">
        <w:rPr>
          <w:rFonts w:ascii="Times New Roman" w:hAnsi="Times New Roman"/>
          <w:sz w:val="28"/>
          <w:szCs w:val="28"/>
        </w:rPr>
        <w:t>2019 год</w:t>
      </w:r>
      <w:r w:rsidRPr="00A95BD9">
        <w:rPr>
          <w:rFonts w:ascii="Times New Roman" w:hAnsi="Times New Roman"/>
          <w:sz w:val="28"/>
          <w:szCs w:val="28"/>
          <w:lang w:val="ru-RU"/>
        </w:rPr>
        <w:t>у</w:t>
      </w:r>
      <w:r w:rsidRPr="00A95BD9">
        <w:rPr>
          <w:rFonts w:ascii="Times New Roman" w:hAnsi="Times New Roman"/>
          <w:sz w:val="28"/>
          <w:szCs w:val="28"/>
        </w:rPr>
        <w:t xml:space="preserve"> организовано участие учащихся школ в муниципальных и региональных этапах олимпиады по учебным предметам.</w:t>
      </w:r>
    </w:p>
    <w:p w:rsidR="00A95BD9" w:rsidRPr="00A95BD9" w:rsidRDefault="00A95BD9" w:rsidP="00A95BD9">
      <w:pPr>
        <w:pStyle w:val="ac"/>
        <w:rPr>
          <w:rFonts w:ascii="Times New Roman" w:hAnsi="Times New Roman"/>
          <w:sz w:val="28"/>
          <w:szCs w:val="28"/>
        </w:rPr>
      </w:pPr>
      <w:r w:rsidRPr="00A95BD9">
        <w:rPr>
          <w:rFonts w:ascii="Times New Roman" w:hAnsi="Times New Roman"/>
          <w:sz w:val="28"/>
          <w:szCs w:val="28"/>
        </w:rPr>
        <w:t>Результаты участия обучающихся общеобразовательных организаций Ломоносовского района в олимпиадах:</w:t>
      </w:r>
    </w:p>
    <w:p w:rsidR="00A95BD9" w:rsidRPr="00A95BD9" w:rsidRDefault="00A95BD9" w:rsidP="00A95BD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A95BD9">
        <w:rPr>
          <w:rFonts w:ascii="Times New Roman" w:hAnsi="Times New Roman"/>
          <w:sz w:val="28"/>
          <w:szCs w:val="28"/>
        </w:rPr>
        <w:t>- Всероссийская олимпиада школьников (региональный этап) – всего участников – 74, из них призовых мест – 6 (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Ропшин</w:t>
      </w:r>
      <w:r w:rsidRPr="00A95BD9">
        <w:rPr>
          <w:rFonts w:ascii="Times New Roman" w:hAnsi="Times New Roman"/>
          <w:sz w:val="28"/>
          <w:szCs w:val="28"/>
        </w:rPr>
        <w:t>ская</w:t>
      </w:r>
      <w:proofErr w:type="spellEnd"/>
      <w:r w:rsidRPr="00A95B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Низинская</w:t>
      </w:r>
      <w:proofErr w:type="spellEnd"/>
      <w:r w:rsidRPr="00A95B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BD9">
        <w:rPr>
          <w:rFonts w:ascii="Times New Roman" w:hAnsi="Times New Roman"/>
          <w:sz w:val="28"/>
          <w:szCs w:val="28"/>
        </w:rPr>
        <w:t>Гостилицкая</w:t>
      </w:r>
      <w:proofErr w:type="spellEnd"/>
      <w:r w:rsidRPr="00A95BD9">
        <w:rPr>
          <w:rFonts w:ascii="Times New Roman" w:hAnsi="Times New Roman"/>
          <w:sz w:val="28"/>
          <w:szCs w:val="28"/>
          <w:lang w:val="ru-RU"/>
        </w:rPr>
        <w:t xml:space="preserve"> (2)</w:t>
      </w:r>
      <w:r w:rsidRPr="00A95BD9">
        <w:rPr>
          <w:rFonts w:ascii="Times New Roman" w:hAnsi="Times New Roman"/>
          <w:sz w:val="28"/>
          <w:szCs w:val="28"/>
        </w:rPr>
        <w:t xml:space="preserve">, </w:t>
      </w:r>
      <w:r w:rsidRPr="00A95BD9">
        <w:rPr>
          <w:rFonts w:ascii="Times New Roman" w:hAnsi="Times New Roman"/>
          <w:sz w:val="28"/>
          <w:szCs w:val="28"/>
          <w:lang w:val="ru-RU"/>
        </w:rPr>
        <w:t>Ломоносовская №3(2);</w:t>
      </w:r>
    </w:p>
    <w:p w:rsidR="00A95BD9" w:rsidRPr="00A95BD9" w:rsidRDefault="00A95BD9" w:rsidP="00A95BD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A95BD9">
        <w:rPr>
          <w:rFonts w:ascii="Times New Roman" w:hAnsi="Times New Roman"/>
          <w:sz w:val="28"/>
          <w:szCs w:val="28"/>
        </w:rPr>
        <w:t>- Региональные олимпиады (заключительный этап) – всего участников – 25, из них призовых мест – 6 (</w:t>
      </w:r>
      <w:proofErr w:type="spellStart"/>
      <w:r w:rsidRPr="00A95BD9">
        <w:rPr>
          <w:rFonts w:ascii="Times New Roman" w:hAnsi="Times New Roman"/>
          <w:sz w:val="28"/>
          <w:szCs w:val="28"/>
        </w:rPr>
        <w:t>Кипенская</w:t>
      </w:r>
      <w:proofErr w:type="spellEnd"/>
      <w:r w:rsidRPr="00A95B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BD9">
        <w:rPr>
          <w:rFonts w:ascii="Times New Roman" w:hAnsi="Times New Roman"/>
          <w:sz w:val="28"/>
          <w:szCs w:val="28"/>
        </w:rPr>
        <w:t>Ропшинская</w:t>
      </w:r>
      <w:proofErr w:type="spellEnd"/>
      <w:r w:rsidRPr="00A95BD9">
        <w:rPr>
          <w:rFonts w:ascii="Times New Roman" w:hAnsi="Times New Roman"/>
          <w:sz w:val="28"/>
          <w:szCs w:val="28"/>
          <w:lang w:val="ru-RU"/>
        </w:rPr>
        <w:t xml:space="preserve"> (2)</w:t>
      </w:r>
      <w:r w:rsidRPr="00A95B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BD9">
        <w:rPr>
          <w:rFonts w:ascii="Times New Roman" w:hAnsi="Times New Roman"/>
          <w:sz w:val="28"/>
          <w:szCs w:val="28"/>
        </w:rPr>
        <w:t>Копорская</w:t>
      </w:r>
      <w:proofErr w:type="spellEnd"/>
      <w:r w:rsidRPr="00A95BD9">
        <w:rPr>
          <w:rFonts w:ascii="Times New Roman" w:hAnsi="Times New Roman"/>
          <w:sz w:val="28"/>
          <w:szCs w:val="28"/>
        </w:rPr>
        <w:t xml:space="preserve">, </w:t>
      </w:r>
      <w:r w:rsidRPr="00A95BD9">
        <w:rPr>
          <w:rFonts w:ascii="Times New Roman" w:hAnsi="Times New Roman"/>
          <w:sz w:val="28"/>
          <w:szCs w:val="28"/>
          <w:lang w:val="ru-RU"/>
        </w:rPr>
        <w:t>Ломоносовская №3</w:t>
      </w:r>
      <w:r w:rsidRPr="00A95BD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A95BD9">
        <w:rPr>
          <w:rFonts w:ascii="Times New Roman" w:hAnsi="Times New Roman"/>
          <w:sz w:val="28"/>
          <w:szCs w:val="28"/>
        </w:rPr>
        <w:t>Оржиц</w:t>
      </w:r>
      <w:r w:rsidRPr="00A95BD9">
        <w:rPr>
          <w:rFonts w:ascii="Times New Roman" w:hAnsi="Times New Roman"/>
          <w:sz w:val="28"/>
          <w:szCs w:val="28"/>
          <w:lang w:val="ru-RU"/>
        </w:rPr>
        <w:t>кая</w:t>
      </w:r>
      <w:proofErr w:type="spellEnd"/>
      <w:r w:rsidRPr="00A95BD9">
        <w:rPr>
          <w:rFonts w:ascii="Times New Roman" w:hAnsi="Times New Roman"/>
          <w:sz w:val="28"/>
          <w:szCs w:val="28"/>
        </w:rPr>
        <w:t>)</w:t>
      </w:r>
      <w:r w:rsidRPr="00A95BD9">
        <w:rPr>
          <w:rFonts w:ascii="Times New Roman" w:hAnsi="Times New Roman"/>
          <w:sz w:val="28"/>
          <w:szCs w:val="28"/>
          <w:lang w:val="ru-RU"/>
        </w:rPr>
        <w:t>;</w:t>
      </w:r>
    </w:p>
    <w:p w:rsidR="00A95BD9" w:rsidRPr="00A95BD9" w:rsidRDefault="00A95BD9" w:rsidP="00A95BD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A95BD9">
        <w:rPr>
          <w:rFonts w:ascii="Times New Roman" w:hAnsi="Times New Roman"/>
          <w:sz w:val="28"/>
          <w:szCs w:val="28"/>
        </w:rPr>
        <w:lastRenderedPageBreak/>
        <w:t>- Малые областные олимпиады для школьников 7-8 классов – всего участников – 9, из них призовых мест – 2:</w:t>
      </w:r>
      <w:r w:rsidRPr="00A95BD9">
        <w:rPr>
          <w:rFonts w:ascii="Times New Roman" w:hAnsi="Times New Roman"/>
          <w:sz w:val="28"/>
          <w:szCs w:val="28"/>
          <w:lang w:val="ru-RU"/>
        </w:rPr>
        <w:t xml:space="preserve"> 1</w:t>
      </w:r>
      <w:r w:rsidRPr="00A95BD9">
        <w:rPr>
          <w:rFonts w:ascii="Times New Roman" w:hAnsi="Times New Roman"/>
          <w:sz w:val="28"/>
          <w:szCs w:val="28"/>
        </w:rPr>
        <w:t xml:space="preserve"> победитель (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Большеижорская</w:t>
      </w:r>
      <w:proofErr w:type="spellEnd"/>
      <w:r w:rsidRPr="00A95BD9">
        <w:rPr>
          <w:rFonts w:ascii="Times New Roman" w:hAnsi="Times New Roman"/>
          <w:sz w:val="28"/>
          <w:szCs w:val="28"/>
        </w:rPr>
        <w:t>), 1 призер (</w:t>
      </w:r>
      <w:proofErr w:type="spellStart"/>
      <w:r w:rsidRPr="00A95BD9">
        <w:rPr>
          <w:rFonts w:ascii="Times New Roman" w:hAnsi="Times New Roman"/>
          <w:sz w:val="28"/>
          <w:szCs w:val="28"/>
          <w:lang w:val="ru-RU"/>
        </w:rPr>
        <w:t>Копорская</w:t>
      </w:r>
      <w:proofErr w:type="spellEnd"/>
      <w:r w:rsidRPr="00A95BD9">
        <w:rPr>
          <w:rFonts w:ascii="Times New Roman" w:hAnsi="Times New Roman"/>
          <w:sz w:val="28"/>
          <w:szCs w:val="28"/>
        </w:rPr>
        <w:t>)</w:t>
      </w:r>
      <w:r w:rsidRPr="00A95BD9">
        <w:rPr>
          <w:rFonts w:ascii="Times New Roman" w:hAnsi="Times New Roman"/>
          <w:sz w:val="28"/>
          <w:szCs w:val="28"/>
          <w:lang w:val="ru-RU"/>
        </w:rPr>
        <w:t>.</w:t>
      </w:r>
    </w:p>
    <w:p w:rsidR="00A95BD9" w:rsidRPr="00A95BD9" w:rsidRDefault="00A95BD9" w:rsidP="00A95BD9">
      <w:pPr>
        <w:ind w:left="-284" w:firstLine="993"/>
        <w:jc w:val="both"/>
        <w:rPr>
          <w:color w:val="000000"/>
          <w:sz w:val="28"/>
          <w:szCs w:val="28"/>
        </w:rPr>
      </w:pPr>
      <w:r w:rsidRPr="00A95BD9">
        <w:rPr>
          <w:color w:val="000000"/>
          <w:sz w:val="28"/>
          <w:szCs w:val="28"/>
        </w:rPr>
        <w:t>Впервые в этом году победители олимпиад и конкурсов награждены путевками в лагерь «</w:t>
      </w:r>
      <w:proofErr w:type="spellStart"/>
      <w:r w:rsidRPr="00A95BD9">
        <w:rPr>
          <w:color w:val="000000"/>
          <w:sz w:val="28"/>
          <w:szCs w:val="28"/>
        </w:rPr>
        <w:t>Гардарика</w:t>
      </w:r>
      <w:proofErr w:type="spellEnd"/>
      <w:r w:rsidRPr="00A95BD9">
        <w:rPr>
          <w:color w:val="000000"/>
          <w:sz w:val="28"/>
          <w:szCs w:val="28"/>
        </w:rPr>
        <w:t xml:space="preserve">» при Университете имени А.С. Пушкина. </w:t>
      </w:r>
    </w:p>
    <w:p w:rsidR="00A95BD9" w:rsidRPr="00071634" w:rsidRDefault="00436B46" w:rsidP="00A95BD9">
      <w:pPr>
        <w:pStyle w:val="ac"/>
        <w:rPr>
          <w:rFonts w:ascii="Times New Roman" w:hAnsi="Times New Roman"/>
          <w:sz w:val="28"/>
          <w:szCs w:val="28"/>
          <w:lang w:val="ru-RU"/>
        </w:rPr>
      </w:pP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Анализ результатов Всероссийских проверочных работ (ВПР) в 4 классах </w:t>
      </w:r>
      <w:r w:rsidRPr="00071634">
        <w:rPr>
          <w:rFonts w:ascii="Times New Roman" w:hAnsi="Times New Roman"/>
          <w:b/>
          <w:noProof/>
          <w:sz w:val="28"/>
          <w:szCs w:val="28"/>
          <w:lang w:val="ru-RU" w:eastAsia="ru-RU"/>
        </w:rPr>
        <w:t xml:space="preserve">в 2018 году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по Ломоносовскому району показал в целом достаточно высокие результаты по всем учебным предметам, </w:t>
      </w:r>
      <w:r w:rsidRPr="00071634">
        <w:rPr>
          <w:rFonts w:ascii="Times New Roman" w:hAnsi="Times New Roman"/>
          <w:sz w:val="28"/>
          <w:szCs w:val="28"/>
        </w:rPr>
        <w:t xml:space="preserve">что является показателем   освоения  основной образовательной программы начального общего образования, достижения планируемых результатов ФГОС НОО </w:t>
      </w:r>
      <w:r w:rsidRPr="00071634">
        <w:rPr>
          <w:rFonts w:ascii="Times New Roman" w:hAnsi="Times New Roman"/>
          <w:sz w:val="28"/>
          <w:szCs w:val="28"/>
          <w:lang w:val="ru-RU"/>
        </w:rPr>
        <w:t>.</w:t>
      </w:r>
    </w:p>
    <w:p w:rsidR="00436B46" w:rsidRPr="00071634" w:rsidRDefault="00436B46" w:rsidP="00436B46">
      <w:pPr>
        <w:pStyle w:val="21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71634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«Русский язык»: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>качество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 – 81,5%, в т.ч. 31,5% -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на 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«отлично»,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>процент обучающихся, не справившихся с работой,  составил 1,8%.</w:t>
      </w:r>
    </w:p>
    <w:p w:rsidR="00436B46" w:rsidRPr="00071634" w:rsidRDefault="00436B46" w:rsidP="00436B46">
      <w:pPr>
        <w:pStyle w:val="21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71634">
        <w:rPr>
          <w:rFonts w:ascii="Times New Roman" w:hAnsi="Times New Roman"/>
          <w:b/>
          <w:noProof/>
          <w:sz w:val="28"/>
          <w:szCs w:val="28"/>
          <w:u w:val="single"/>
          <w:lang w:eastAsia="ru-RU"/>
        </w:rPr>
        <w:t>«Математика»: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 качество – 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91,7%, в т.ч. 64,8% -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на 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«отлично»,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>обучающихся, не справившихся с работой по предмету,  нет.</w:t>
      </w:r>
    </w:p>
    <w:p w:rsidR="00436B46" w:rsidRPr="00071634" w:rsidRDefault="00436B46" w:rsidP="00436B46">
      <w:pPr>
        <w:pStyle w:val="21"/>
        <w:spacing w:after="0" w:line="240" w:lineRule="auto"/>
        <w:ind w:left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71634">
        <w:rPr>
          <w:rFonts w:ascii="Times New Roman" w:hAnsi="Times New Roman"/>
          <w:b/>
          <w:sz w:val="28"/>
          <w:szCs w:val="28"/>
          <w:u w:val="single"/>
        </w:rPr>
        <w:t>«Окружающий мир»:</w:t>
      </w:r>
      <w:r w:rsidRPr="00071634">
        <w:rPr>
          <w:rFonts w:ascii="Times New Roman" w:hAnsi="Times New Roman"/>
          <w:b/>
          <w:sz w:val="28"/>
          <w:szCs w:val="28"/>
        </w:rPr>
        <w:t xml:space="preserve"> качество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 – 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 xml:space="preserve">83,1%, в т.ч. 25,3% - 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на </w:t>
      </w:r>
      <w:r w:rsidRPr="00071634">
        <w:rPr>
          <w:rFonts w:ascii="Times New Roman" w:hAnsi="Times New Roman"/>
          <w:b/>
          <w:noProof/>
          <w:sz w:val="28"/>
          <w:szCs w:val="28"/>
          <w:lang w:eastAsia="ru-RU"/>
        </w:rPr>
        <w:t>«отлично»,</w:t>
      </w:r>
      <w:r w:rsidRPr="00071634">
        <w:rPr>
          <w:rFonts w:ascii="Times New Roman" w:hAnsi="Times New Roman"/>
          <w:noProof/>
          <w:sz w:val="28"/>
          <w:szCs w:val="28"/>
          <w:lang w:eastAsia="ru-RU"/>
        </w:rPr>
        <w:t xml:space="preserve"> обучающихся, не справившихся с работой по предмету, нет.</w:t>
      </w:r>
    </w:p>
    <w:p w:rsidR="00436B46" w:rsidRPr="00436B46" w:rsidRDefault="00436B46" w:rsidP="00436B46">
      <w:pPr>
        <w:ind w:firstLine="851"/>
        <w:contextualSpacing/>
        <w:jc w:val="both"/>
        <w:rPr>
          <w:rFonts w:eastAsia="Calibri"/>
          <w:sz w:val="28"/>
          <w:szCs w:val="28"/>
          <w:lang w:eastAsia="en-US"/>
        </w:rPr>
      </w:pPr>
      <w:r w:rsidRPr="00071634">
        <w:rPr>
          <w:b/>
          <w:noProof/>
          <w:sz w:val="28"/>
          <w:szCs w:val="28"/>
        </w:rPr>
        <w:t xml:space="preserve">Анализ результатов Всероссийских проверочных работ (ВПР) в 5 классах </w:t>
      </w:r>
      <w:r w:rsidRPr="00071634">
        <w:rPr>
          <w:noProof/>
          <w:sz w:val="28"/>
          <w:szCs w:val="28"/>
        </w:rPr>
        <w:t>по Ломоносовскому району выявил, что при достаточно высоких результатах школ Ломоносовского района по математике, истории и биологии крайне низкими оказались в сравнении с региональными и российскими результаты района в целом по русскому языку.</w:t>
      </w:r>
      <w:r w:rsidRPr="00071634">
        <w:rPr>
          <w:rFonts w:eastAsia="Calibri"/>
          <w:sz w:val="28"/>
          <w:szCs w:val="28"/>
          <w:lang w:eastAsia="en-US"/>
        </w:rPr>
        <w:t xml:space="preserve"> </w:t>
      </w:r>
      <w:r w:rsidRPr="00071634">
        <w:rPr>
          <w:sz w:val="28"/>
          <w:szCs w:val="28"/>
          <w:lang w:eastAsia="ar-SA"/>
        </w:rPr>
        <w:t>Это свидетельствует</w:t>
      </w:r>
      <w:r w:rsidRPr="00436B46">
        <w:rPr>
          <w:sz w:val="28"/>
          <w:szCs w:val="28"/>
          <w:lang w:eastAsia="ar-SA"/>
        </w:rPr>
        <w:t xml:space="preserve"> о недостаточно серьезной подготовке обучающихся по русскому языку в течение учебного года в отдельных школах, </w:t>
      </w:r>
      <w:r w:rsidRPr="00071634">
        <w:rPr>
          <w:sz w:val="28"/>
          <w:szCs w:val="28"/>
          <w:lang w:eastAsia="ar-SA"/>
        </w:rPr>
        <w:t>в частности в МОУ «</w:t>
      </w:r>
      <w:proofErr w:type="spellStart"/>
      <w:r w:rsidRPr="00071634">
        <w:rPr>
          <w:sz w:val="28"/>
          <w:szCs w:val="28"/>
          <w:lang w:eastAsia="ar-SA"/>
        </w:rPr>
        <w:t>Оржицкая</w:t>
      </w:r>
      <w:proofErr w:type="spellEnd"/>
      <w:r w:rsidRPr="00071634">
        <w:rPr>
          <w:sz w:val="28"/>
          <w:szCs w:val="28"/>
          <w:lang w:eastAsia="ar-SA"/>
        </w:rPr>
        <w:t xml:space="preserve"> школа», </w:t>
      </w:r>
      <w:r w:rsidRPr="00436B46">
        <w:rPr>
          <w:sz w:val="28"/>
          <w:szCs w:val="28"/>
          <w:lang w:eastAsia="ar-SA"/>
        </w:rPr>
        <w:t xml:space="preserve">в </w:t>
      </w:r>
      <w:proofErr w:type="spellStart"/>
      <w:r w:rsidRPr="00436B46">
        <w:rPr>
          <w:sz w:val="28"/>
          <w:szCs w:val="28"/>
          <w:lang w:eastAsia="ar-SA"/>
        </w:rPr>
        <w:t>т.ч</w:t>
      </w:r>
      <w:proofErr w:type="spellEnd"/>
      <w:r w:rsidRPr="00436B46">
        <w:rPr>
          <w:sz w:val="28"/>
          <w:szCs w:val="28"/>
          <w:lang w:eastAsia="ar-SA"/>
        </w:rPr>
        <w:t xml:space="preserve">. к выполнению типовых заданий ВПР. </w:t>
      </w:r>
      <w:r w:rsidRPr="00436B46">
        <w:rPr>
          <w:sz w:val="28"/>
          <w:szCs w:val="28"/>
        </w:rPr>
        <w:t xml:space="preserve">Не всегда были максимально задействованы ресурсы индивидуального подхода к подготовке обучающихся, дифференцированного обучения во время учебного процесса, а также система индивидуальных и групповых консультаций; </w:t>
      </w:r>
      <w:r w:rsidRPr="00436B46">
        <w:rPr>
          <w:bCs/>
          <w:sz w:val="28"/>
          <w:szCs w:val="28"/>
        </w:rPr>
        <w:t>зачастую низкий результат зависел не столько от отсутствия знаний ученика, сколько от неточности выполнения задний и незнания критериев оценивания конкретного задания.</w:t>
      </w:r>
      <w:r w:rsidRPr="00071634">
        <w:rPr>
          <w:bCs/>
          <w:sz w:val="28"/>
          <w:szCs w:val="28"/>
        </w:rPr>
        <w:t xml:space="preserve"> По результатам </w:t>
      </w:r>
      <w:r w:rsidR="00862B83">
        <w:rPr>
          <w:bCs/>
          <w:sz w:val="28"/>
          <w:szCs w:val="28"/>
        </w:rPr>
        <w:t>ре</w:t>
      </w:r>
      <w:r w:rsidRPr="00071634">
        <w:rPr>
          <w:bCs/>
          <w:sz w:val="28"/>
          <w:szCs w:val="28"/>
        </w:rPr>
        <w:t>гиональной перепроверки ВПР выявлены признаки  необъективного оценивания ВПР по русскому языку в МОУ «</w:t>
      </w:r>
      <w:proofErr w:type="spellStart"/>
      <w:r w:rsidRPr="00071634">
        <w:rPr>
          <w:bCs/>
          <w:sz w:val="28"/>
          <w:szCs w:val="28"/>
        </w:rPr>
        <w:t>Оржицкая</w:t>
      </w:r>
      <w:proofErr w:type="spellEnd"/>
      <w:r w:rsidRPr="00071634">
        <w:rPr>
          <w:bCs/>
          <w:sz w:val="28"/>
          <w:szCs w:val="28"/>
        </w:rPr>
        <w:t xml:space="preserve"> школа» и МОУ «Русско-Высоцкая школа». В районе разработан и реализуется план </w:t>
      </w:r>
      <w:proofErr w:type="spellStart"/>
      <w:r w:rsidRPr="00071634">
        <w:rPr>
          <w:bCs/>
          <w:sz w:val="28"/>
          <w:szCs w:val="28"/>
        </w:rPr>
        <w:t>меропряит</w:t>
      </w:r>
      <w:r w:rsidR="00862B83">
        <w:rPr>
          <w:bCs/>
          <w:sz w:val="28"/>
          <w:szCs w:val="28"/>
        </w:rPr>
        <w:t>ий</w:t>
      </w:r>
      <w:proofErr w:type="spellEnd"/>
      <w:r w:rsidRPr="00071634">
        <w:rPr>
          <w:bCs/>
          <w:sz w:val="28"/>
          <w:szCs w:val="28"/>
        </w:rPr>
        <w:t xml:space="preserve"> по </w:t>
      </w:r>
      <w:proofErr w:type="spellStart"/>
      <w:r w:rsidRPr="00071634">
        <w:rPr>
          <w:bCs/>
          <w:sz w:val="28"/>
          <w:szCs w:val="28"/>
        </w:rPr>
        <w:t>обеспечеию</w:t>
      </w:r>
      <w:proofErr w:type="spellEnd"/>
      <w:r w:rsidRPr="00071634">
        <w:rPr>
          <w:bCs/>
          <w:sz w:val="28"/>
          <w:szCs w:val="28"/>
        </w:rPr>
        <w:t xml:space="preserve"> </w:t>
      </w:r>
      <w:proofErr w:type="spellStart"/>
      <w:r w:rsidRPr="00071634">
        <w:rPr>
          <w:bCs/>
          <w:sz w:val="28"/>
          <w:szCs w:val="28"/>
        </w:rPr>
        <w:t>объетивного</w:t>
      </w:r>
      <w:proofErr w:type="spellEnd"/>
      <w:r w:rsidRPr="00071634">
        <w:rPr>
          <w:bCs/>
          <w:sz w:val="28"/>
          <w:szCs w:val="28"/>
        </w:rPr>
        <w:t xml:space="preserve"> оценивания проверочных работ, соответствия результатов внешней и внутренней систем оценки качества </w:t>
      </w:r>
      <w:proofErr w:type="spellStart"/>
      <w:r w:rsidRPr="00071634">
        <w:rPr>
          <w:bCs/>
          <w:sz w:val="28"/>
          <w:szCs w:val="28"/>
        </w:rPr>
        <w:t>образвоания</w:t>
      </w:r>
      <w:proofErr w:type="spellEnd"/>
      <w:r w:rsidRPr="00071634">
        <w:rPr>
          <w:bCs/>
          <w:sz w:val="28"/>
          <w:szCs w:val="28"/>
        </w:rPr>
        <w:t xml:space="preserve">. </w:t>
      </w:r>
    </w:p>
    <w:p w:rsidR="00A95BD9" w:rsidRPr="00071634" w:rsidRDefault="00436B46" w:rsidP="001021E3">
      <w:pPr>
        <w:ind w:firstLine="851"/>
        <w:contextualSpacing/>
        <w:jc w:val="both"/>
        <w:rPr>
          <w:b/>
          <w:noProof/>
          <w:sz w:val="28"/>
          <w:szCs w:val="28"/>
        </w:rPr>
      </w:pPr>
      <w:r w:rsidRPr="00071634">
        <w:rPr>
          <w:b/>
          <w:noProof/>
          <w:sz w:val="28"/>
          <w:szCs w:val="28"/>
        </w:rPr>
        <w:t>Анализ результатов Всероссий</w:t>
      </w:r>
      <w:r w:rsidR="00862B83">
        <w:rPr>
          <w:b/>
          <w:noProof/>
          <w:sz w:val="28"/>
          <w:szCs w:val="28"/>
        </w:rPr>
        <w:t xml:space="preserve">ских проверочных работ (ВПР) в </w:t>
      </w:r>
      <w:r w:rsidRPr="00071634">
        <w:rPr>
          <w:b/>
          <w:noProof/>
          <w:sz w:val="28"/>
          <w:szCs w:val="28"/>
        </w:rPr>
        <w:t xml:space="preserve"> в 2019  году</w:t>
      </w:r>
      <w:r w:rsidR="00862B83">
        <w:rPr>
          <w:b/>
          <w:noProof/>
          <w:sz w:val="28"/>
          <w:szCs w:val="28"/>
        </w:rPr>
        <w:t>.</w:t>
      </w:r>
      <w:r w:rsidRPr="00071634">
        <w:rPr>
          <w:b/>
          <w:noProof/>
          <w:sz w:val="28"/>
          <w:szCs w:val="28"/>
        </w:rPr>
        <w:t xml:space="preserve"> </w:t>
      </w:r>
    </w:p>
    <w:p w:rsidR="00862B83" w:rsidRPr="00862B83" w:rsidRDefault="00862B83" w:rsidP="00862B83">
      <w:pPr>
        <w:suppressAutoHyphens/>
        <w:ind w:firstLine="709"/>
        <w:jc w:val="both"/>
        <w:rPr>
          <w:sz w:val="28"/>
          <w:szCs w:val="28"/>
        </w:rPr>
      </w:pPr>
      <w:r w:rsidRPr="00862B83">
        <w:rPr>
          <w:sz w:val="28"/>
          <w:szCs w:val="28"/>
          <w:lang w:eastAsia="ar-SA"/>
        </w:rPr>
        <w:t>Результаты выполнения заданий проверочной работы по математике, биологии и истории учащимися школ 5-х классов в 2019г.  Ломоносовского района сравнимы со средними результатами учащихся школ РФ и ЛО в 2019г.  Следует отметить, что в основном обучающиеся школ района не справляются с заданиями, где требуется умение говорить, объяснять, планировать и регулировать свою деятельность, владеть речью.</w:t>
      </w:r>
    </w:p>
    <w:p w:rsidR="00436B46" w:rsidRPr="00862B83" w:rsidRDefault="00862B83" w:rsidP="00F52BCF">
      <w:pPr>
        <w:suppressAutoHyphens/>
        <w:spacing w:line="276" w:lineRule="auto"/>
        <w:jc w:val="both"/>
        <w:rPr>
          <w:sz w:val="28"/>
          <w:szCs w:val="28"/>
          <w:lang w:eastAsia="ar-SA"/>
        </w:rPr>
      </w:pPr>
      <w:r w:rsidRPr="00862B83">
        <w:rPr>
          <w:sz w:val="28"/>
          <w:szCs w:val="28"/>
          <w:lang w:eastAsia="ar-SA"/>
        </w:rPr>
        <w:t xml:space="preserve">         В целом необходимо вести </w:t>
      </w:r>
      <w:r w:rsidRPr="00862B83">
        <w:rPr>
          <w:sz w:val="28"/>
          <w:szCs w:val="28"/>
        </w:rPr>
        <w:t xml:space="preserve">работу по формированию и развитию </w:t>
      </w:r>
      <w:proofErr w:type="spellStart"/>
      <w:r w:rsidRPr="00862B83">
        <w:rPr>
          <w:sz w:val="28"/>
          <w:szCs w:val="28"/>
        </w:rPr>
        <w:t>метапредметных</w:t>
      </w:r>
      <w:proofErr w:type="spellEnd"/>
      <w:r w:rsidRPr="00862B83">
        <w:rPr>
          <w:sz w:val="28"/>
          <w:szCs w:val="28"/>
        </w:rPr>
        <w:t xml:space="preserve"> умений обучающихся, а также по преемственности </w:t>
      </w:r>
      <w:r w:rsidRPr="00862B83">
        <w:rPr>
          <w:sz w:val="28"/>
          <w:szCs w:val="28"/>
        </w:rPr>
        <w:lastRenderedPageBreak/>
        <w:t xml:space="preserve">обучения математике и русскому языку «начальная школа - основная школа», совместно обсуждать проблемы обучения математике и русскому языку и способы их решения учителями начальной и основной школы, повысить ответственность учителей начальной школы за </w:t>
      </w:r>
      <w:proofErr w:type="spellStart"/>
      <w:r w:rsidRPr="00862B83">
        <w:rPr>
          <w:sz w:val="28"/>
          <w:szCs w:val="28"/>
        </w:rPr>
        <w:t>обученность</w:t>
      </w:r>
      <w:proofErr w:type="spellEnd"/>
      <w:r w:rsidRPr="00862B83">
        <w:rPr>
          <w:sz w:val="28"/>
          <w:szCs w:val="28"/>
        </w:rPr>
        <w:t xml:space="preserve"> школьников.</w:t>
      </w:r>
    </w:p>
    <w:p w:rsidR="00436B46" w:rsidRPr="001021E3" w:rsidRDefault="00862B83" w:rsidP="00862B83">
      <w:pPr>
        <w:ind w:firstLine="851"/>
        <w:contextualSpacing/>
        <w:jc w:val="both"/>
        <w:rPr>
          <w:b/>
          <w:noProof/>
          <w:sz w:val="28"/>
          <w:szCs w:val="28"/>
        </w:rPr>
      </w:pPr>
      <w:r>
        <w:rPr>
          <w:bCs/>
          <w:sz w:val="28"/>
          <w:szCs w:val="28"/>
        </w:rPr>
        <w:t xml:space="preserve">По результатам </w:t>
      </w:r>
      <w:r w:rsidR="00436B46" w:rsidRPr="00071634">
        <w:rPr>
          <w:bCs/>
          <w:sz w:val="28"/>
          <w:szCs w:val="28"/>
        </w:rPr>
        <w:t>перепроверки ВПР выявлены признаки  необъективного оценивания ВПР по русскому языку в МОУ «</w:t>
      </w:r>
      <w:proofErr w:type="spellStart"/>
      <w:r w:rsidR="00436B46" w:rsidRPr="00071634">
        <w:rPr>
          <w:bCs/>
          <w:sz w:val="28"/>
          <w:szCs w:val="28"/>
        </w:rPr>
        <w:t>Кипенская</w:t>
      </w:r>
      <w:proofErr w:type="spellEnd"/>
      <w:r w:rsidR="00436B46" w:rsidRPr="00071634">
        <w:rPr>
          <w:bCs/>
          <w:sz w:val="28"/>
          <w:szCs w:val="28"/>
        </w:rPr>
        <w:t xml:space="preserve"> школа». </w:t>
      </w:r>
      <w:proofErr w:type="spellStart"/>
      <w:r w:rsidR="00436B46" w:rsidRPr="00071634">
        <w:rPr>
          <w:bCs/>
          <w:sz w:val="28"/>
          <w:szCs w:val="28"/>
        </w:rPr>
        <w:t>Приянты</w:t>
      </w:r>
      <w:proofErr w:type="spellEnd"/>
      <w:r w:rsidR="00436B46" w:rsidRPr="00071634">
        <w:rPr>
          <w:bCs/>
          <w:sz w:val="28"/>
          <w:szCs w:val="28"/>
        </w:rPr>
        <w:t xml:space="preserve"> меры</w:t>
      </w:r>
      <w:r>
        <w:rPr>
          <w:bCs/>
          <w:sz w:val="28"/>
          <w:szCs w:val="28"/>
        </w:rPr>
        <w:t xml:space="preserve"> по недопущению подобных фактов </w:t>
      </w:r>
      <w:r w:rsidR="00071634">
        <w:rPr>
          <w:bCs/>
          <w:sz w:val="28"/>
          <w:szCs w:val="28"/>
        </w:rPr>
        <w:t>и отработке с педагогическими ко</w:t>
      </w:r>
      <w:r w:rsidR="00436B46" w:rsidRPr="00071634">
        <w:rPr>
          <w:bCs/>
          <w:sz w:val="28"/>
          <w:szCs w:val="28"/>
        </w:rPr>
        <w:t xml:space="preserve">ллективами процедур проверки и оценивания ВПР. </w:t>
      </w:r>
    </w:p>
    <w:p w:rsidR="00A95BD9" w:rsidRPr="00A95BD9" w:rsidRDefault="00A95BD9" w:rsidP="00A95B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sz w:val="28"/>
          <w:szCs w:val="28"/>
        </w:rPr>
      </w:pPr>
      <w:r w:rsidRPr="00862B83">
        <w:rPr>
          <w:sz w:val="28"/>
          <w:szCs w:val="28"/>
        </w:rPr>
        <w:t>В рамках соглашения подпрограммы «Развитие начального общего,</w:t>
      </w:r>
      <w:r w:rsidRPr="00A95BD9">
        <w:rPr>
          <w:sz w:val="28"/>
          <w:szCs w:val="28"/>
        </w:rPr>
        <w:t xml:space="preserve"> основного общего, среднего общего образования детей Ленинградской области» на приобретение современного компьютерного, учебно-лабораторного оборудования, пособий, материалов и предметов учебного инвентаря для муниципальных общеобразовательных учреждений, внедряющих ФГОС общего образования  выделено  652 200 рублей, в </w:t>
      </w:r>
      <w:proofErr w:type="spellStart"/>
      <w:r w:rsidRPr="00A95BD9">
        <w:rPr>
          <w:sz w:val="28"/>
          <w:szCs w:val="28"/>
        </w:rPr>
        <w:t>т.ч</w:t>
      </w:r>
      <w:proofErr w:type="spellEnd"/>
      <w:r w:rsidRPr="00A95BD9">
        <w:rPr>
          <w:sz w:val="28"/>
          <w:szCs w:val="28"/>
        </w:rPr>
        <w:t xml:space="preserve">. 587 000 рублей из областного бюджета, 65 200 рублей из местного бюджета. </w:t>
      </w:r>
    </w:p>
    <w:p w:rsidR="00A95BD9" w:rsidRPr="00A95BD9" w:rsidRDefault="00A95BD9" w:rsidP="00A95BD9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sz w:val="28"/>
          <w:szCs w:val="28"/>
        </w:rPr>
      </w:pPr>
      <w:r w:rsidRPr="00A95BD9">
        <w:rPr>
          <w:sz w:val="28"/>
          <w:szCs w:val="28"/>
        </w:rPr>
        <w:t>Приобретены учебники на сумму 5 786 862  рубля.</w:t>
      </w:r>
    </w:p>
    <w:p w:rsidR="00A95BD9" w:rsidRPr="00A95BD9" w:rsidRDefault="00A95BD9" w:rsidP="00A95B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D9">
        <w:rPr>
          <w:sz w:val="28"/>
          <w:szCs w:val="28"/>
        </w:rPr>
        <w:t>Среднемесячная номинальная начисленная заработная плата педагогических работников муниципальных дошкольных образовательных организаций в первом полугодии 2019 года составила – 44247,33 руб.</w:t>
      </w:r>
    </w:p>
    <w:p w:rsidR="00A95BD9" w:rsidRPr="00A95BD9" w:rsidRDefault="00A95BD9" w:rsidP="00A95B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D9">
        <w:rPr>
          <w:sz w:val="28"/>
          <w:szCs w:val="28"/>
        </w:rPr>
        <w:t xml:space="preserve">Среднемесячная номинальная начисленная заработная плата педагогических работников муниципальных общеобразовательных организаций в </w:t>
      </w:r>
      <w:proofErr w:type="spellStart"/>
      <w:r w:rsidRPr="00A95BD9">
        <w:rPr>
          <w:sz w:val="28"/>
          <w:szCs w:val="28"/>
        </w:rPr>
        <w:t>в</w:t>
      </w:r>
      <w:proofErr w:type="spellEnd"/>
      <w:r w:rsidRPr="00A95BD9">
        <w:rPr>
          <w:sz w:val="28"/>
          <w:szCs w:val="28"/>
        </w:rPr>
        <w:t xml:space="preserve"> первом полугодии 2019 года составила – 45995,53 руб.</w:t>
      </w:r>
    </w:p>
    <w:p w:rsidR="00A95BD9" w:rsidRPr="00A95BD9" w:rsidRDefault="00A95BD9" w:rsidP="00A95BD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95BD9">
        <w:rPr>
          <w:sz w:val="28"/>
          <w:szCs w:val="28"/>
        </w:rPr>
        <w:t xml:space="preserve">Среднемесячная номинальная начисленная заработная плата педагогических работников муниципальных организаций дополнительного образования детей в </w:t>
      </w:r>
      <w:proofErr w:type="spellStart"/>
      <w:r w:rsidRPr="00A95BD9">
        <w:rPr>
          <w:sz w:val="28"/>
          <w:szCs w:val="28"/>
        </w:rPr>
        <w:t>в</w:t>
      </w:r>
      <w:proofErr w:type="spellEnd"/>
      <w:r w:rsidRPr="00A95BD9">
        <w:rPr>
          <w:sz w:val="28"/>
          <w:szCs w:val="28"/>
        </w:rPr>
        <w:t xml:space="preserve"> первом полугодии 2019 года составила – 48242,95 руб.</w:t>
      </w:r>
    </w:p>
    <w:p w:rsidR="00A95BD9" w:rsidRPr="00A95BD9" w:rsidRDefault="00A95BD9" w:rsidP="00A95BD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sz w:val="28"/>
          <w:szCs w:val="28"/>
        </w:rPr>
      </w:pPr>
      <w:r w:rsidRPr="00A95BD9">
        <w:rPr>
          <w:sz w:val="28"/>
          <w:szCs w:val="28"/>
        </w:rPr>
        <w:t xml:space="preserve">В рамках соглашения о предоставлении субсидий на </w:t>
      </w:r>
      <w:proofErr w:type="spellStart"/>
      <w:r w:rsidRPr="00A95BD9">
        <w:rPr>
          <w:sz w:val="28"/>
          <w:szCs w:val="28"/>
        </w:rPr>
        <w:t>софинансирование</w:t>
      </w:r>
      <w:proofErr w:type="spellEnd"/>
      <w:r w:rsidRPr="00A95BD9">
        <w:rPr>
          <w:sz w:val="28"/>
          <w:szCs w:val="28"/>
        </w:rPr>
        <w:t xml:space="preserve"> объекта капитального ремонта, выполн</w:t>
      </w:r>
      <w:r w:rsidR="00C21431">
        <w:rPr>
          <w:sz w:val="28"/>
          <w:szCs w:val="28"/>
        </w:rPr>
        <w:t>ен</w:t>
      </w:r>
      <w:r w:rsidRPr="00A95BD9">
        <w:rPr>
          <w:sz w:val="28"/>
          <w:szCs w:val="28"/>
        </w:rPr>
        <w:t xml:space="preserve"> капитальный ремонт спортивной площадки МОУ «</w:t>
      </w:r>
      <w:proofErr w:type="spellStart"/>
      <w:r w:rsidRPr="00A95BD9">
        <w:rPr>
          <w:sz w:val="28"/>
          <w:szCs w:val="28"/>
        </w:rPr>
        <w:t>Оржицкая</w:t>
      </w:r>
      <w:proofErr w:type="spellEnd"/>
      <w:r w:rsidRPr="00A95BD9">
        <w:rPr>
          <w:sz w:val="28"/>
          <w:szCs w:val="28"/>
        </w:rPr>
        <w:t xml:space="preserve"> общеобразовательная школа» на сумму  12 222 222 рубля, в </w:t>
      </w:r>
      <w:proofErr w:type="spellStart"/>
      <w:r w:rsidRPr="00A95BD9">
        <w:rPr>
          <w:sz w:val="28"/>
          <w:szCs w:val="28"/>
        </w:rPr>
        <w:t>т.ч</w:t>
      </w:r>
      <w:proofErr w:type="spellEnd"/>
      <w:r w:rsidRPr="00A95BD9">
        <w:rPr>
          <w:sz w:val="28"/>
          <w:szCs w:val="28"/>
        </w:rPr>
        <w:t>. 11 000 000 рублей из областного бюджета, 1 222 222  рубля из местного бюджета.</w:t>
      </w:r>
    </w:p>
    <w:p w:rsidR="00F05F29" w:rsidRDefault="00A95BD9" w:rsidP="00F05F2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rFonts w:eastAsia="+mn-ea"/>
          <w:sz w:val="28"/>
          <w:szCs w:val="28"/>
          <w:lang w:eastAsia="en-US"/>
        </w:rPr>
      </w:pPr>
      <w:r w:rsidRPr="00A95BD9">
        <w:rPr>
          <w:sz w:val="28"/>
          <w:szCs w:val="28"/>
        </w:rPr>
        <w:t>По программе «Создание в образовательных организациях, расположенных в сельской местности, условий для занятий физической культурой и спортом»  в МОУ «</w:t>
      </w:r>
      <w:proofErr w:type="spellStart"/>
      <w:r w:rsidRPr="00A95BD9">
        <w:rPr>
          <w:sz w:val="28"/>
          <w:szCs w:val="28"/>
        </w:rPr>
        <w:t>Копорская</w:t>
      </w:r>
      <w:proofErr w:type="spellEnd"/>
      <w:r w:rsidRPr="00A95BD9">
        <w:rPr>
          <w:sz w:val="28"/>
          <w:szCs w:val="28"/>
        </w:rPr>
        <w:t xml:space="preserve"> школа» и МОУ «</w:t>
      </w:r>
      <w:proofErr w:type="spellStart"/>
      <w:r w:rsidRPr="00A95BD9">
        <w:rPr>
          <w:sz w:val="28"/>
          <w:szCs w:val="28"/>
        </w:rPr>
        <w:t>Яльгелевский</w:t>
      </w:r>
      <w:proofErr w:type="spellEnd"/>
      <w:r w:rsidRPr="00A95BD9">
        <w:rPr>
          <w:sz w:val="28"/>
          <w:szCs w:val="28"/>
        </w:rPr>
        <w:t xml:space="preserve"> образовательный центр» выполнены работы по ремонту спортивных залов на общую сумму  5 082 955 рублей.</w:t>
      </w:r>
      <w:r w:rsidRPr="00A95BD9">
        <w:rPr>
          <w:rFonts w:eastAsia="Calibri"/>
          <w:sz w:val="28"/>
          <w:szCs w:val="28"/>
        </w:rPr>
        <w:t xml:space="preserve"> В </w:t>
      </w:r>
      <w:proofErr w:type="spellStart"/>
      <w:r w:rsidRPr="00A95BD9">
        <w:rPr>
          <w:rFonts w:eastAsia="Calibri"/>
          <w:sz w:val="28"/>
          <w:szCs w:val="28"/>
        </w:rPr>
        <w:t>Лебяженском</w:t>
      </w:r>
      <w:proofErr w:type="spellEnd"/>
      <w:r w:rsidRPr="00A95BD9">
        <w:rPr>
          <w:rFonts w:eastAsia="Calibri"/>
          <w:sz w:val="28"/>
          <w:szCs w:val="28"/>
        </w:rPr>
        <w:t xml:space="preserve"> центре образования построен современный спортивный стадион  по программе «Газпром- детям».</w:t>
      </w:r>
      <w:r w:rsidR="00F05F29" w:rsidRPr="00F05F29">
        <w:rPr>
          <w:rFonts w:eastAsia="+mn-ea"/>
          <w:sz w:val="28"/>
          <w:szCs w:val="28"/>
          <w:lang w:eastAsia="en-US"/>
        </w:rPr>
        <w:t xml:space="preserve"> </w:t>
      </w:r>
    </w:p>
    <w:p w:rsidR="00F05F29" w:rsidRPr="00F05F29" w:rsidRDefault="00F05F29" w:rsidP="00F05F2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rFonts w:eastAsia="Calibri"/>
          <w:sz w:val="28"/>
          <w:szCs w:val="28"/>
        </w:rPr>
      </w:pPr>
      <w:r w:rsidRPr="00F05F29">
        <w:rPr>
          <w:rFonts w:eastAsia="Calibri"/>
          <w:sz w:val="28"/>
          <w:szCs w:val="28"/>
        </w:rPr>
        <w:t>11 мая 2018 года в МОУ «</w:t>
      </w:r>
      <w:proofErr w:type="spellStart"/>
      <w:r w:rsidRPr="00F05F29">
        <w:rPr>
          <w:rFonts w:eastAsia="Calibri"/>
          <w:sz w:val="28"/>
          <w:szCs w:val="28"/>
        </w:rPr>
        <w:t>Низинская</w:t>
      </w:r>
      <w:proofErr w:type="spellEnd"/>
      <w:r w:rsidRPr="00F05F29">
        <w:rPr>
          <w:rFonts w:eastAsia="Calibri"/>
          <w:sz w:val="28"/>
          <w:szCs w:val="28"/>
        </w:rPr>
        <w:t xml:space="preserve"> школа» открыт информационно-библиотечный центр, оснащенный современным компьютерным и интерактивным оборудованием. </w:t>
      </w:r>
    </w:p>
    <w:p w:rsidR="00A95BD9" w:rsidRPr="00A95BD9" w:rsidRDefault="00A95BD9" w:rsidP="00A95BD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sz w:val="28"/>
          <w:szCs w:val="28"/>
        </w:rPr>
      </w:pPr>
    </w:p>
    <w:p w:rsidR="00A95BD9" w:rsidRPr="00A95BD9" w:rsidRDefault="00A95BD9" w:rsidP="00A95BD9">
      <w:pPr>
        <w:widowControl w:val="0"/>
        <w:shd w:val="clear" w:color="auto" w:fill="FFFFFF"/>
        <w:tabs>
          <w:tab w:val="left" w:pos="408"/>
        </w:tabs>
        <w:autoSpaceDE w:val="0"/>
        <w:autoSpaceDN w:val="0"/>
        <w:adjustRightInd w:val="0"/>
        <w:spacing w:line="276" w:lineRule="auto"/>
        <w:ind w:left="29" w:right="-19" w:firstLine="680"/>
        <w:jc w:val="both"/>
        <w:rPr>
          <w:sz w:val="28"/>
          <w:szCs w:val="28"/>
        </w:rPr>
      </w:pPr>
      <w:r w:rsidRPr="00A95BD9">
        <w:rPr>
          <w:sz w:val="28"/>
          <w:szCs w:val="28"/>
        </w:rPr>
        <w:t>Поведен 2-й этап реновации  (ремонт кровли, замена инженерных сетей, внутренняя отделка помещений) МОУ «Ломоносовская школа №3» на  сумму 48 484 780 рублей, приобретено оборудование на сумму  4 874 948 рублей и  благоустройство на сумму 7 925 593  за счет средств местного бюджета.</w:t>
      </w:r>
    </w:p>
    <w:p w:rsidR="00A95BD9" w:rsidRPr="00A95BD9" w:rsidRDefault="00A95BD9" w:rsidP="00A95BD9">
      <w:pPr>
        <w:shd w:val="clear" w:color="auto" w:fill="FFFFFF"/>
        <w:tabs>
          <w:tab w:val="left" w:pos="408"/>
        </w:tabs>
        <w:spacing w:line="276" w:lineRule="auto"/>
        <w:ind w:left="29" w:right="-19" w:firstLine="680"/>
        <w:jc w:val="both"/>
        <w:rPr>
          <w:sz w:val="28"/>
          <w:szCs w:val="28"/>
        </w:rPr>
      </w:pPr>
      <w:r w:rsidRPr="00A95BD9">
        <w:rPr>
          <w:sz w:val="28"/>
          <w:szCs w:val="28"/>
        </w:rPr>
        <w:t>Началась реновация  МОУ «</w:t>
      </w:r>
      <w:proofErr w:type="spellStart"/>
      <w:r w:rsidRPr="00A95BD9">
        <w:rPr>
          <w:sz w:val="28"/>
          <w:szCs w:val="28"/>
        </w:rPr>
        <w:t>Большеижорская</w:t>
      </w:r>
      <w:proofErr w:type="spellEnd"/>
      <w:r w:rsidRPr="00A95BD9">
        <w:rPr>
          <w:sz w:val="28"/>
          <w:szCs w:val="28"/>
        </w:rPr>
        <w:t xml:space="preserve"> общеобразовательная школа». Планируются работы по ремонту фасада, замене оконных блоков, кровли, инженерных сетей, отделке помещений, закупке оборудования.</w:t>
      </w:r>
    </w:p>
    <w:p w:rsidR="00A95BD9" w:rsidRPr="00A95BD9" w:rsidRDefault="00A95BD9" w:rsidP="00A95BD9">
      <w:pPr>
        <w:suppressAutoHyphens/>
        <w:ind w:firstLine="708"/>
        <w:jc w:val="both"/>
        <w:rPr>
          <w:sz w:val="28"/>
          <w:szCs w:val="28"/>
        </w:rPr>
      </w:pPr>
      <w:r w:rsidRPr="00A95BD9">
        <w:rPr>
          <w:sz w:val="28"/>
          <w:szCs w:val="28"/>
        </w:rPr>
        <w:t xml:space="preserve">В 1 полугодии  2019 года приобретено три 20-ти местных автобуса для организации </w:t>
      </w:r>
      <w:proofErr w:type="spellStart"/>
      <w:r w:rsidRPr="00A95BD9">
        <w:rPr>
          <w:sz w:val="28"/>
          <w:szCs w:val="28"/>
        </w:rPr>
        <w:t>перевоки</w:t>
      </w:r>
      <w:proofErr w:type="spellEnd"/>
      <w:r w:rsidRPr="00A95BD9">
        <w:rPr>
          <w:sz w:val="28"/>
          <w:szCs w:val="28"/>
        </w:rPr>
        <w:t xml:space="preserve"> детей на общую сумму 6 300 000 рублей.</w:t>
      </w:r>
    </w:p>
    <w:p w:rsidR="001021E3" w:rsidRPr="001021E3" w:rsidRDefault="001021E3" w:rsidP="001021E3">
      <w:pPr>
        <w:widowControl w:val="0"/>
        <w:ind w:right="-6" w:firstLine="709"/>
        <w:contextualSpacing/>
        <w:jc w:val="both"/>
        <w:rPr>
          <w:rFonts w:eastAsia="Courier New"/>
          <w:color w:val="000000"/>
          <w:sz w:val="28"/>
          <w:szCs w:val="28"/>
          <w:lang w:bidi="ru-RU"/>
        </w:rPr>
      </w:pPr>
      <w:r w:rsidRPr="001021E3">
        <w:rPr>
          <w:rFonts w:eastAsia="Courier New"/>
          <w:color w:val="000000"/>
          <w:sz w:val="28"/>
          <w:szCs w:val="28"/>
          <w:lang w:bidi="ru-RU"/>
        </w:rPr>
        <w:t>Стратегическим приоритетом системы образования района является патриотическое воспитание молодежи: в Ассоциации школьных музеев действует 11 музейных объединений. В  201</w:t>
      </w:r>
      <w:r w:rsidR="00A95BD9">
        <w:rPr>
          <w:rFonts w:eastAsia="Courier New"/>
          <w:color w:val="000000"/>
          <w:sz w:val="28"/>
          <w:szCs w:val="28"/>
          <w:lang w:bidi="ru-RU"/>
        </w:rPr>
        <w:t>9</w:t>
      </w:r>
      <w:r w:rsidRPr="001021E3">
        <w:rPr>
          <w:rFonts w:eastAsia="Courier New"/>
          <w:color w:val="000000"/>
          <w:sz w:val="28"/>
          <w:szCs w:val="28"/>
          <w:lang w:bidi="ru-RU"/>
        </w:rPr>
        <w:t xml:space="preserve"> года проведено 27 мероприятий, выставок музейных экспозиций «Музей в чемодане», патриотических акций, в которых приняли участие более 5000 обучающихся .</w:t>
      </w:r>
    </w:p>
    <w:p w:rsidR="001021E3" w:rsidRPr="001021E3" w:rsidRDefault="001021E3" w:rsidP="001021E3">
      <w:pPr>
        <w:ind w:firstLine="284"/>
        <w:jc w:val="both"/>
        <w:rPr>
          <w:sz w:val="28"/>
          <w:szCs w:val="28"/>
        </w:rPr>
      </w:pPr>
      <w:r w:rsidRPr="001021E3">
        <w:rPr>
          <w:sz w:val="28"/>
          <w:szCs w:val="28"/>
        </w:rPr>
        <w:t xml:space="preserve">     В летний период 201</w:t>
      </w:r>
      <w:r w:rsidR="00A95BD9">
        <w:rPr>
          <w:sz w:val="28"/>
          <w:szCs w:val="28"/>
        </w:rPr>
        <w:t>9</w:t>
      </w:r>
      <w:r w:rsidRPr="001021E3">
        <w:rPr>
          <w:sz w:val="28"/>
          <w:szCs w:val="28"/>
        </w:rPr>
        <w:t xml:space="preserve"> года отдохнуло 141</w:t>
      </w:r>
      <w:r w:rsidR="00F05F29">
        <w:rPr>
          <w:sz w:val="28"/>
          <w:szCs w:val="28"/>
        </w:rPr>
        <w:t>5</w:t>
      </w:r>
      <w:r w:rsidRPr="001021E3">
        <w:rPr>
          <w:sz w:val="28"/>
          <w:szCs w:val="28"/>
        </w:rPr>
        <w:t xml:space="preserve"> детей  в лагерях с дневным пребыванием детей на базе образовательных учреждений, из них 410-дети в трудной жизненной ситуации. 80 детей, находящихся в трудной жизненной ситуации, отдохнули в загородном лагере в </w:t>
      </w:r>
      <w:r w:rsidR="00F05F29">
        <w:rPr>
          <w:sz w:val="28"/>
          <w:szCs w:val="28"/>
        </w:rPr>
        <w:t>Ленинградской области</w:t>
      </w:r>
      <w:r w:rsidRPr="001021E3">
        <w:rPr>
          <w:sz w:val="28"/>
          <w:szCs w:val="28"/>
        </w:rPr>
        <w:t>,  5 детей-инвалидов с сопровождающими их лицами отдохнули  в лагер</w:t>
      </w:r>
      <w:r w:rsidR="00F05F29">
        <w:rPr>
          <w:sz w:val="28"/>
          <w:szCs w:val="28"/>
        </w:rPr>
        <w:t>ях</w:t>
      </w:r>
      <w:r w:rsidRPr="001021E3">
        <w:rPr>
          <w:sz w:val="28"/>
          <w:szCs w:val="28"/>
        </w:rPr>
        <w:t xml:space="preserve"> "</w:t>
      </w:r>
      <w:proofErr w:type="spellStart"/>
      <w:r w:rsidRPr="001021E3">
        <w:rPr>
          <w:sz w:val="28"/>
          <w:szCs w:val="28"/>
        </w:rPr>
        <w:t>Россонь</w:t>
      </w:r>
      <w:proofErr w:type="spellEnd"/>
      <w:r w:rsidRPr="001021E3">
        <w:rPr>
          <w:sz w:val="28"/>
          <w:szCs w:val="28"/>
        </w:rPr>
        <w:t xml:space="preserve">" </w:t>
      </w:r>
      <w:r w:rsidR="00F05F29">
        <w:rPr>
          <w:sz w:val="28"/>
          <w:szCs w:val="28"/>
        </w:rPr>
        <w:t>и «Орион»</w:t>
      </w:r>
      <w:r w:rsidRPr="001021E3">
        <w:rPr>
          <w:sz w:val="28"/>
          <w:szCs w:val="28"/>
        </w:rPr>
        <w:t>.</w:t>
      </w:r>
    </w:p>
    <w:p w:rsidR="00225325" w:rsidRDefault="00225325" w:rsidP="002F45FB">
      <w:pPr>
        <w:pStyle w:val="ac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C1AF0" w:rsidRPr="00FC1AF0" w:rsidRDefault="00FC1AF0" w:rsidP="008D2630">
      <w:pPr>
        <w:suppressAutoHyphens/>
        <w:jc w:val="both"/>
      </w:pPr>
    </w:p>
    <w:sectPr w:rsidR="00FC1AF0" w:rsidRPr="00FC1AF0" w:rsidSect="00D314C9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E50FC"/>
    <w:multiLevelType w:val="hybridMultilevel"/>
    <w:tmpl w:val="45785A7E"/>
    <w:lvl w:ilvl="0" w:tplc="94F88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3B65385"/>
    <w:multiLevelType w:val="hybridMultilevel"/>
    <w:tmpl w:val="D284A306"/>
    <w:lvl w:ilvl="0" w:tplc="B5224AB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7A14AC"/>
    <w:multiLevelType w:val="hybridMultilevel"/>
    <w:tmpl w:val="905471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78B57A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A0A1714"/>
    <w:multiLevelType w:val="multilevel"/>
    <w:tmpl w:val="E1B0A824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5">
    <w:nsid w:val="1A2250C1"/>
    <w:multiLevelType w:val="hybridMultilevel"/>
    <w:tmpl w:val="DBC84982"/>
    <w:lvl w:ilvl="0" w:tplc="50903DA4">
      <w:start w:val="1"/>
      <w:numFmt w:val="bullet"/>
      <w:pStyle w:val="a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B135018"/>
    <w:multiLevelType w:val="hybridMultilevel"/>
    <w:tmpl w:val="B946481A"/>
    <w:lvl w:ilvl="0" w:tplc="94F88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BC46C20"/>
    <w:multiLevelType w:val="hybridMultilevel"/>
    <w:tmpl w:val="8F149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03D4B"/>
    <w:multiLevelType w:val="hybridMultilevel"/>
    <w:tmpl w:val="68C01910"/>
    <w:lvl w:ilvl="0" w:tplc="0419000B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>
    <w:nsid w:val="2B3F4ECE"/>
    <w:multiLevelType w:val="hybridMultilevel"/>
    <w:tmpl w:val="F3D86BFE"/>
    <w:lvl w:ilvl="0" w:tplc="D34A3E16">
      <w:start w:val="65535"/>
      <w:numFmt w:val="bullet"/>
      <w:lvlText w:val="•"/>
      <w:legacy w:legacy="1" w:legacySpace="0" w:legacyIndent="120"/>
      <w:lvlJc w:val="left"/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7614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39BE7450"/>
    <w:multiLevelType w:val="hybridMultilevel"/>
    <w:tmpl w:val="6B0C08CC"/>
    <w:lvl w:ilvl="0" w:tplc="ED2A2B7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A7842E5"/>
    <w:multiLevelType w:val="hybridMultilevel"/>
    <w:tmpl w:val="6388D8BE"/>
    <w:lvl w:ilvl="0" w:tplc="94F88F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AD11325"/>
    <w:multiLevelType w:val="hybridMultilevel"/>
    <w:tmpl w:val="587E2FBE"/>
    <w:lvl w:ilvl="0" w:tplc="3286CA28">
      <w:start w:val="1"/>
      <w:numFmt w:val="bullet"/>
      <w:lvlText w:val=""/>
      <w:lvlJc w:val="left"/>
      <w:pPr>
        <w:tabs>
          <w:tab w:val="num" w:pos="510"/>
        </w:tabs>
        <w:ind w:left="0" w:firstLine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F88F4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AE2687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5">
    <w:nsid w:val="41146AF5"/>
    <w:multiLevelType w:val="multilevel"/>
    <w:tmpl w:val="0BFAB2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9004E06"/>
    <w:multiLevelType w:val="hybridMultilevel"/>
    <w:tmpl w:val="27E28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2930BF2"/>
    <w:multiLevelType w:val="hybridMultilevel"/>
    <w:tmpl w:val="C45C72BA"/>
    <w:lvl w:ilvl="0" w:tplc="94F88F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3052330"/>
    <w:multiLevelType w:val="hybridMultilevel"/>
    <w:tmpl w:val="B0D0BC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55B553B"/>
    <w:multiLevelType w:val="multilevel"/>
    <w:tmpl w:val="E1B0A824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8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0">
    <w:nsid w:val="577619A3"/>
    <w:multiLevelType w:val="hybridMultilevel"/>
    <w:tmpl w:val="621AFDA4"/>
    <w:lvl w:ilvl="0" w:tplc="3286CA28">
      <w:start w:val="1"/>
      <w:numFmt w:val="bullet"/>
      <w:lvlText w:val=""/>
      <w:lvlJc w:val="left"/>
      <w:pPr>
        <w:ind w:left="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EC16BFC"/>
    <w:multiLevelType w:val="hybridMultilevel"/>
    <w:tmpl w:val="FDCAE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44B5274"/>
    <w:multiLevelType w:val="hybridMultilevel"/>
    <w:tmpl w:val="C7CECD2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205EAB"/>
    <w:multiLevelType w:val="multilevel"/>
    <w:tmpl w:val="04190021"/>
    <w:lvl w:ilvl="0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07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3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793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153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233" w:hanging="360"/>
      </w:pPr>
      <w:rPr>
        <w:rFonts w:ascii="Symbol" w:hAnsi="Symbol" w:hint="default"/>
      </w:rPr>
    </w:lvl>
  </w:abstractNum>
  <w:abstractNum w:abstractNumId="24">
    <w:nsid w:val="75FD4875"/>
    <w:multiLevelType w:val="hybridMultilevel"/>
    <w:tmpl w:val="E1B2EF4E"/>
    <w:lvl w:ilvl="0" w:tplc="237A505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CC311C5"/>
    <w:multiLevelType w:val="hybridMultilevel"/>
    <w:tmpl w:val="BA7A48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960905"/>
    <w:multiLevelType w:val="multilevel"/>
    <w:tmpl w:val="04190021"/>
    <w:lvl w:ilvl="0">
      <w:start w:val="1"/>
      <w:numFmt w:val="bullet"/>
      <w:lvlText w:val=""/>
      <w:lvlJc w:val="left"/>
      <w:pPr>
        <w:ind w:left="1211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93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091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23"/>
  </w:num>
  <w:num w:numId="3">
    <w:abstractNumId w:val="26"/>
  </w:num>
  <w:num w:numId="4">
    <w:abstractNumId w:val="14"/>
  </w:num>
  <w:num w:numId="5">
    <w:abstractNumId w:val="8"/>
  </w:num>
  <w:num w:numId="6">
    <w:abstractNumId w:val="2"/>
  </w:num>
  <w:num w:numId="7">
    <w:abstractNumId w:val="19"/>
  </w:num>
  <w:num w:numId="8">
    <w:abstractNumId w:val="12"/>
  </w:num>
  <w:num w:numId="9">
    <w:abstractNumId w:val="15"/>
  </w:num>
  <w:num w:numId="10">
    <w:abstractNumId w:val="1"/>
  </w:num>
  <w:num w:numId="11">
    <w:abstractNumId w:val="4"/>
  </w:num>
  <w:num w:numId="12">
    <w:abstractNumId w:val="2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17"/>
  </w:num>
  <w:num w:numId="18">
    <w:abstractNumId w:val="6"/>
  </w:num>
  <w:num w:numId="19">
    <w:abstractNumId w:val="7"/>
  </w:num>
  <w:num w:numId="20">
    <w:abstractNumId w:val="13"/>
  </w:num>
  <w:num w:numId="21">
    <w:abstractNumId w:val="0"/>
  </w:num>
  <w:num w:numId="22">
    <w:abstractNumId w:val="20"/>
  </w:num>
  <w:num w:numId="2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</w:num>
  <w:num w:numId="25">
    <w:abstractNumId w:val="24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B91BF6"/>
    <w:rsid w:val="00001996"/>
    <w:rsid w:val="00056CB9"/>
    <w:rsid w:val="00071634"/>
    <w:rsid w:val="00071A14"/>
    <w:rsid w:val="00092827"/>
    <w:rsid w:val="00096888"/>
    <w:rsid w:val="000972F0"/>
    <w:rsid w:val="00097D57"/>
    <w:rsid w:val="000A174E"/>
    <w:rsid w:val="000C450F"/>
    <w:rsid w:val="000C4A28"/>
    <w:rsid w:val="000E0938"/>
    <w:rsid w:val="000E17CD"/>
    <w:rsid w:val="00101889"/>
    <w:rsid w:val="001021E3"/>
    <w:rsid w:val="00104E49"/>
    <w:rsid w:val="00112F94"/>
    <w:rsid w:val="001412DE"/>
    <w:rsid w:val="001434A0"/>
    <w:rsid w:val="00147056"/>
    <w:rsid w:val="00151568"/>
    <w:rsid w:val="00153424"/>
    <w:rsid w:val="001721C4"/>
    <w:rsid w:val="001876F9"/>
    <w:rsid w:val="00192EFC"/>
    <w:rsid w:val="001B1822"/>
    <w:rsid w:val="001B439F"/>
    <w:rsid w:val="001B5ADA"/>
    <w:rsid w:val="001D5D4F"/>
    <w:rsid w:val="001E7173"/>
    <w:rsid w:val="001F0AC3"/>
    <w:rsid w:val="001F20A1"/>
    <w:rsid w:val="00203524"/>
    <w:rsid w:val="00215FE6"/>
    <w:rsid w:val="00222A33"/>
    <w:rsid w:val="00225325"/>
    <w:rsid w:val="00225C1A"/>
    <w:rsid w:val="00243D2D"/>
    <w:rsid w:val="00246B20"/>
    <w:rsid w:val="00257D44"/>
    <w:rsid w:val="002704E7"/>
    <w:rsid w:val="0027441A"/>
    <w:rsid w:val="002746DA"/>
    <w:rsid w:val="00280C30"/>
    <w:rsid w:val="002A446F"/>
    <w:rsid w:val="002A47F9"/>
    <w:rsid w:val="002C15FA"/>
    <w:rsid w:val="002C25C7"/>
    <w:rsid w:val="002D121D"/>
    <w:rsid w:val="002D2D6C"/>
    <w:rsid w:val="002E6867"/>
    <w:rsid w:val="002F45FB"/>
    <w:rsid w:val="003057CA"/>
    <w:rsid w:val="00307E45"/>
    <w:rsid w:val="00320048"/>
    <w:rsid w:val="00322B81"/>
    <w:rsid w:val="003440EA"/>
    <w:rsid w:val="003653DC"/>
    <w:rsid w:val="00371AF7"/>
    <w:rsid w:val="00390D2A"/>
    <w:rsid w:val="003943E1"/>
    <w:rsid w:val="003A0D3B"/>
    <w:rsid w:val="003B4877"/>
    <w:rsid w:val="003C3277"/>
    <w:rsid w:val="003C6C02"/>
    <w:rsid w:val="003D4478"/>
    <w:rsid w:val="004004D7"/>
    <w:rsid w:val="00433837"/>
    <w:rsid w:val="00436B46"/>
    <w:rsid w:val="00451AFC"/>
    <w:rsid w:val="004715C5"/>
    <w:rsid w:val="00493DA5"/>
    <w:rsid w:val="00495C38"/>
    <w:rsid w:val="004C2776"/>
    <w:rsid w:val="004D26C4"/>
    <w:rsid w:val="004E7059"/>
    <w:rsid w:val="004F223F"/>
    <w:rsid w:val="00505A8C"/>
    <w:rsid w:val="005158A2"/>
    <w:rsid w:val="00533A2D"/>
    <w:rsid w:val="005473C2"/>
    <w:rsid w:val="00552086"/>
    <w:rsid w:val="0057643D"/>
    <w:rsid w:val="005A6468"/>
    <w:rsid w:val="005B4CBC"/>
    <w:rsid w:val="005C0F0C"/>
    <w:rsid w:val="005C229B"/>
    <w:rsid w:val="005C5D51"/>
    <w:rsid w:val="005C7D9D"/>
    <w:rsid w:val="005E4F7E"/>
    <w:rsid w:val="005E6C48"/>
    <w:rsid w:val="00632D32"/>
    <w:rsid w:val="006369B7"/>
    <w:rsid w:val="00637A2C"/>
    <w:rsid w:val="0065064B"/>
    <w:rsid w:val="0065684D"/>
    <w:rsid w:val="00675366"/>
    <w:rsid w:val="006779DE"/>
    <w:rsid w:val="00680DFF"/>
    <w:rsid w:val="00681F4E"/>
    <w:rsid w:val="006847C1"/>
    <w:rsid w:val="00694B86"/>
    <w:rsid w:val="00695FEA"/>
    <w:rsid w:val="006A439D"/>
    <w:rsid w:val="006C1036"/>
    <w:rsid w:val="006D394C"/>
    <w:rsid w:val="006E5733"/>
    <w:rsid w:val="006E6F02"/>
    <w:rsid w:val="007014E2"/>
    <w:rsid w:val="00704550"/>
    <w:rsid w:val="0070746A"/>
    <w:rsid w:val="007136A4"/>
    <w:rsid w:val="00714AB0"/>
    <w:rsid w:val="00715D5D"/>
    <w:rsid w:val="00723B56"/>
    <w:rsid w:val="00757A52"/>
    <w:rsid w:val="00761B63"/>
    <w:rsid w:val="0078719D"/>
    <w:rsid w:val="0079109B"/>
    <w:rsid w:val="007948DE"/>
    <w:rsid w:val="0079666C"/>
    <w:rsid w:val="007A3CDA"/>
    <w:rsid w:val="007A5454"/>
    <w:rsid w:val="007B48C4"/>
    <w:rsid w:val="007D07B2"/>
    <w:rsid w:val="007D49E8"/>
    <w:rsid w:val="007D4A19"/>
    <w:rsid w:val="007D6F66"/>
    <w:rsid w:val="007F0EA4"/>
    <w:rsid w:val="007F237C"/>
    <w:rsid w:val="00805E92"/>
    <w:rsid w:val="00814BDD"/>
    <w:rsid w:val="0082027D"/>
    <w:rsid w:val="00843056"/>
    <w:rsid w:val="00846CDC"/>
    <w:rsid w:val="00862B83"/>
    <w:rsid w:val="00866ADB"/>
    <w:rsid w:val="008737B0"/>
    <w:rsid w:val="00880631"/>
    <w:rsid w:val="00890EA8"/>
    <w:rsid w:val="00891DC8"/>
    <w:rsid w:val="008A1E5A"/>
    <w:rsid w:val="008A2956"/>
    <w:rsid w:val="008B274A"/>
    <w:rsid w:val="008B3C21"/>
    <w:rsid w:val="008C0AAF"/>
    <w:rsid w:val="008C0F01"/>
    <w:rsid w:val="008C1ABA"/>
    <w:rsid w:val="008C45A1"/>
    <w:rsid w:val="008C6858"/>
    <w:rsid w:val="008D2191"/>
    <w:rsid w:val="008D2630"/>
    <w:rsid w:val="008E0BE4"/>
    <w:rsid w:val="008F01A3"/>
    <w:rsid w:val="008F2481"/>
    <w:rsid w:val="008F3D18"/>
    <w:rsid w:val="008F57D3"/>
    <w:rsid w:val="008F7A43"/>
    <w:rsid w:val="009215CB"/>
    <w:rsid w:val="00930E65"/>
    <w:rsid w:val="00961495"/>
    <w:rsid w:val="009A033E"/>
    <w:rsid w:val="009A0EDF"/>
    <w:rsid w:val="009A4E16"/>
    <w:rsid w:val="009A70D2"/>
    <w:rsid w:val="009B1905"/>
    <w:rsid w:val="009B47C6"/>
    <w:rsid w:val="009B6D54"/>
    <w:rsid w:val="009D6368"/>
    <w:rsid w:val="009E3970"/>
    <w:rsid w:val="00A435A0"/>
    <w:rsid w:val="00A46C7F"/>
    <w:rsid w:val="00A7574B"/>
    <w:rsid w:val="00A80895"/>
    <w:rsid w:val="00A95BD9"/>
    <w:rsid w:val="00AA51FC"/>
    <w:rsid w:val="00AE1BC2"/>
    <w:rsid w:val="00AE209B"/>
    <w:rsid w:val="00AE66C0"/>
    <w:rsid w:val="00AF2A77"/>
    <w:rsid w:val="00AF332F"/>
    <w:rsid w:val="00AF411C"/>
    <w:rsid w:val="00AF4914"/>
    <w:rsid w:val="00B03764"/>
    <w:rsid w:val="00B31C92"/>
    <w:rsid w:val="00B51D4F"/>
    <w:rsid w:val="00B80161"/>
    <w:rsid w:val="00B87683"/>
    <w:rsid w:val="00B91BF6"/>
    <w:rsid w:val="00BB1A0A"/>
    <w:rsid w:val="00BB60CA"/>
    <w:rsid w:val="00BD731A"/>
    <w:rsid w:val="00BE4298"/>
    <w:rsid w:val="00BE492D"/>
    <w:rsid w:val="00C10733"/>
    <w:rsid w:val="00C11E9B"/>
    <w:rsid w:val="00C12816"/>
    <w:rsid w:val="00C12DF3"/>
    <w:rsid w:val="00C17EE9"/>
    <w:rsid w:val="00C21431"/>
    <w:rsid w:val="00C34FD4"/>
    <w:rsid w:val="00C37BA6"/>
    <w:rsid w:val="00C41DFD"/>
    <w:rsid w:val="00C44C5D"/>
    <w:rsid w:val="00C462B1"/>
    <w:rsid w:val="00C50C85"/>
    <w:rsid w:val="00C61BE4"/>
    <w:rsid w:val="00C746E8"/>
    <w:rsid w:val="00C76E1E"/>
    <w:rsid w:val="00C8597E"/>
    <w:rsid w:val="00C94FDF"/>
    <w:rsid w:val="00CA32F5"/>
    <w:rsid w:val="00CA64DA"/>
    <w:rsid w:val="00CA6700"/>
    <w:rsid w:val="00CB0E0E"/>
    <w:rsid w:val="00CB4AD0"/>
    <w:rsid w:val="00CB62B7"/>
    <w:rsid w:val="00CB643C"/>
    <w:rsid w:val="00CC31CD"/>
    <w:rsid w:val="00CC59FB"/>
    <w:rsid w:val="00CD25B8"/>
    <w:rsid w:val="00CE4127"/>
    <w:rsid w:val="00CF23A9"/>
    <w:rsid w:val="00D00B20"/>
    <w:rsid w:val="00D050DF"/>
    <w:rsid w:val="00D14ADD"/>
    <w:rsid w:val="00D16758"/>
    <w:rsid w:val="00D305A4"/>
    <w:rsid w:val="00D314C9"/>
    <w:rsid w:val="00D5160E"/>
    <w:rsid w:val="00D517B1"/>
    <w:rsid w:val="00D74675"/>
    <w:rsid w:val="00D84856"/>
    <w:rsid w:val="00D96350"/>
    <w:rsid w:val="00DB2637"/>
    <w:rsid w:val="00DB4013"/>
    <w:rsid w:val="00DD08FF"/>
    <w:rsid w:val="00DD2288"/>
    <w:rsid w:val="00DD4ACD"/>
    <w:rsid w:val="00DD52F5"/>
    <w:rsid w:val="00DE656B"/>
    <w:rsid w:val="00E166F0"/>
    <w:rsid w:val="00E24645"/>
    <w:rsid w:val="00E41B66"/>
    <w:rsid w:val="00E45415"/>
    <w:rsid w:val="00E455E1"/>
    <w:rsid w:val="00E55F0F"/>
    <w:rsid w:val="00E64683"/>
    <w:rsid w:val="00E72C84"/>
    <w:rsid w:val="00E7425D"/>
    <w:rsid w:val="00E83ECE"/>
    <w:rsid w:val="00E87175"/>
    <w:rsid w:val="00EC0780"/>
    <w:rsid w:val="00EC24DB"/>
    <w:rsid w:val="00EC50E5"/>
    <w:rsid w:val="00ED181C"/>
    <w:rsid w:val="00F05F29"/>
    <w:rsid w:val="00F1535F"/>
    <w:rsid w:val="00F202A8"/>
    <w:rsid w:val="00F24919"/>
    <w:rsid w:val="00F30433"/>
    <w:rsid w:val="00F32F06"/>
    <w:rsid w:val="00F37A41"/>
    <w:rsid w:val="00F52BCF"/>
    <w:rsid w:val="00F53BD3"/>
    <w:rsid w:val="00F625EA"/>
    <w:rsid w:val="00F63B19"/>
    <w:rsid w:val="00F73362"/>
    <w:rsid w:val="00F76C69"/>
    <w:rsid w:val="00F80D63"/>
    <w:rsid w:val="00F85535"/>
    <w:rsid w:val="00F91DF9"/>
    <w:rsid w:val="00FA76D0"/>
    <w:rsid w:val="00FB6F8A"/>
    <w:rsid w:val="00FC1AF0"/>
    <w:rsid w:val="00FC57AE"/>
    <w:rsid w:val="00FE5D42"/>
    <w:rsid w:val="00FF1F8E"/>
    <w:rsid w:val="00FF4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446F"/>
    <w:rPr>
      <w:rFonts w:ascii="Times New Roman" w:eastAsia="Times New Roman" w:hAnsi="Times New Roman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aliases w:val="Знак1 Знак"/>
    <w:basedOn w:val="a0"/>
    <w:link w:val="a5"/>
    <w:rsid w:val="002A446F"/>
    <w:pPr>
      <w:jc w:val="both"/>
    </w:pPr>
    <w:rPr>
      <w:sz w:val="24"/>
      <w:lang/>
    </w:rPr>
  </w:style>
  <w:style w:type="character" w:customStyle="1" w:styleId="a5">
    <w:name w:val="Основной текст Знак"/>
    <w:aliases w:val="Знак1 Знак Знак"/>
    <w:link w:val="a4"/>
    <w:rsid w:val="002A446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0"/>
    <w:link w:val="20"/>
    <w:rsid w:val="002A446F"/>
    <w:pPr>
      <w:jc w:val="both"/>
    </w:pPr>
    <w:rPr>
      <w:sz w:val="28"/>
      <w:lang/>
    </w:rPr>
  </w:style>
  <w:style w:type="character" w:customStyle="1" w:styleId="20">
    <w:name w:val="Основной текст 2 Знак"/>
    <w:link w:val="2"/>
    <w:rsid w:val="002A44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iPriority w:val="99"/>
    <w:unhideWhenUsed/>
    <w:rsid w:val="002A446F"/>
    <w:rPr>
      <w:color w:val="0000FF"/>
      <w:u w:val="single"/>
    </w:rPr>
  </w:style>
  <w:style w:type="paragraph" w:styleId="a7">
    <w:name w:val="List Paragraph"/>
    <w:basedOn w:val="a0"/>
    <w:link w:val="a8"/>
    <w:uiPriority w:val="34"/>
    <w:qFormat/>
    <w:rsid w:val="002A446F"/>
    <w:pPr>
      <w:spacing w:after="200" w:line="276" w:lineRule="auto"/>
      <w:ind w:left="720"/>
      <w:contextualSpacing/>
    </w:pPr>
    <w:rPr>
      <w:rFonts w:ascii="Calibri" w:hAnsi="Calibri"/>
      <w:lang/>
    </w:rPr>
  </w:style>
  <w:style w:type="paragraph" w:customStyle="1" w:styleId="ConsPlusNonformat">
    <w:name w:val="ConsPlusNonformat"/>
    <w:uiPriority w:val="99"/>
    <w:rsid w:val="002A446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9">
    <w:name w:val="No Spacing"/>
    <w:link w:val="aa"/>
    <w:uiPriority w:val="1"/>
    <w:qFormat/>
    <w:rsid w:val="002A446F"/>
    <w:rPr>
      <w:rFonts w:eastAsia="Times New Roman"/>
    </w:rPr>
  </w:style>
  <w:style w:type="character" w:customStyle="1" w:styleId="a8">
    <w:name w:val="Абзац списка Знак"/>
    <w:link w:val="a7"/>
    <w:uiPriority w:val="34"/>
    <w:locked/>
    <w:rsid w:val="002A446F"/>
    <w:rPr>
      <w:rFonts w:ascii="Calibri" w:eastAsia="Times New Roman" w:hAnsi="Calibri" w:cs="Times New Roman"/>
      <w:lang w:eastAsia="ru-RU"/>
    </w:rPr>
  </w:style>
  <w:style w:type="character" w:customStyle="1" w:styleId="ab">
    <w:name w:val="абзац Знак"/>
    <w:link w:val="ac"/>
    <w:locked/>
    <w:rsid w:val="002A446F"/>
  </w:style>
  <w:style w:type="paragraph" w:customStyle="1" w:styleId="ac">
    <w:name w:val="абзац"/>
    <w:basedOn w:val="a7"/>
    <w:link w:val="ab"/>
    <w:qFormat/>
    <w:rsid w:val="002A446F"/>
    <w:pPr>
      <w:spacing w:after="0" w:line="240" w:lineRule="auto"/>
      <w:ind w:left="0" w:firstLine="851"/>
      <w:jc w:val="both"/>
    </w:pPr>
    <w:rPr>
      <w:rFonts w:eastAsia="Calibri"/>
      <w:lang w:eastAsia="en-US"/>
    </w:rPr>
  </w:style>
  <w:style w:type="character" w:customStyle="1" w:styleId="ad">
    <w:name w:val="точка Знак"/>
    <w:link w:val="a"/>
    <w:locked/>
    <w:rsid w:val="002A446F"/>
    <w:rPr>
      <w:sz w:val="24"/>
      <w:szCs w:val="24"/>
    </w:rPr>
  </w:style>
  <w:style w:type="paragraph" w:customStyle="1" w:styleId="a">
    <w:name w:val="точка"/>
    <w:basedOn w:val="a0"/>
    <w:link w:val="ad"/>
    <w:qFormat/>
    <w:rsid w:val="002A446F"/>
    <w:pPr>
      <w:numPr>
        <w:numId w:val="1"/>
      </w:numPr>
      <w:ind w:left="0" w:firstLine="284"/>
      <w:jc w:val="both"/>
    </w:pPr>
    <w:rPr>
      <w:rFonts w:ascii="Calibri" w:eastAsia="Calibri" w:hAnsi="Calibri"/>
      <w:sz w:val="24"/>
      <w:szCs w:val="24"/>
      <w:lang/>
    </w:rPr>
  </w:style>
  <w:style w:type="character" w:customStyle="1" w:styleId="aa">
    <w:name w:val="Без интервала Знак"/>
    <w:link w:val="a9"/>
    <w:uiPriority w:val="1"/>
    <w:locked/>
    <w:rsid w:val="002A446F"/>
    <w:rPr>
      <w:rFonts w:eastAsia="Times New Roman"/>
      <w:lang w:eastAsia="ru-RU" w:bidi="ar-SA"/>
    </w:rPr>
  </w:style>
  <w:style w:type="paragraph" w:customStyle="1" w:styleId="ae">
    <w:name w:val="черточка"/>
    <w:basedOn w:val="a0"/>
    <w:link w:val="af"/>
    <w:qFormat/>
    <w:rsid w:val="002A446F"/>
    <w:pPr>
      <w:tabs>
        <w:tab w:val="left" w:pos="1134"/>
      </w:tabs>
      <w:spacing w:before="120" w:after="120"/>
      <w:contextualSpacing/>
      <w:jc w:val="both"/>
    </w:pPr>
    <w:rPr>
      <w:snapToGrid w:val="0"/>
      <w:sz w:val="28"/>
      <w:szCs w:val="28"/>
      <w:lang/>
    </w:rPr>
  </w:style>
  <w:style w:type="character" w:customStyle="1" w:styleId="af">
    <w:name w:val="черточка Знак"/>
    <w:link w:val="ae"/>
    <w:rsid w:val="002A446F"/>
    <w:rPr>
      <w:rFonts w:ascii="Times New Roman" w:eastAsia="Times New Roman" w:hAnsi="Times New Roman" w:cs="Times New Roman"/>
      <w:snapToGrid/>
      <w:sz w:val="28"/>
      <w:szCs w:val="28"/>
      <w:lang w:eastAsia="ru-RU"/>
    </w:rPr>
  </w:style>
  <w:style w:type="paragraph" w:customStyle="1" w:styleId="af0">
    <w:name w:val="пункты"/>
    <w:basedOn w:val="a0"/>
    <w:link w:val="af1"/>
    <w:qFormat/>
    <w:rsid w:val="002A446F"/>
    <w:pPr>
      <w:tabs>
        <w:tab w:val="left" w:pos="1134"/>
        <w:tab w:val="left" w:pos="1560"/>
      </w:tabs>
      <w:spacing w:before="120" w:after="120"/>
      <w:ind w:firstLine="851"/>
      <w:contextualSpacing/>
      <w:jc w:val="both"/>
    </w:pPr>
    <w:rPr>
      <w:b/>
      <w:sz w:val="28"/>
      <w:szCs w:val="28"/>
      <w:lang/>
    </w:rPr>
  </w:style>
  <w:style w:type="character" w:customStyle="1" w:styleId="af1">
    <w:name w:val="пункты Знак"/>
    <w:link w:val="af0"/>
    <w:rsid w:val="002A446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1">
    <w:name w:val="Основной текст1"/>
    <w:rsid w:val="002A446F"/>
    <w:rPr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paragraph" w:customStyle="1" w:styleId="10">
    <w:name w:val="Абзац списка1"/>
    <w:basedOn w:val="a0"/>
    <w:rsid w:val="002A446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11">
    <w:name w:val="Знак1"/>
    <w:basedOn w:val="a0"/>
    <w:rsid w:val="007D6F66"/>
    <w:rPr>
      <w:rFonts w:ascii="Verdana" w:hAnsi="Verdana" w:cs="Verdana"/>
      <w:lang w:val="en-US" w:eastAsia="en-US"/>
    </w:rPr>
  </w:style>
  <w:style w:type="paragraph" w:customStyle="1" w:styleId="12">
    <w:name w:val="Знак1"/>
    <w:basedOn w:val="a0"/>
    <w:rsid w:val="00CA32F5"/>
    <w:rPr>
      <w:rFonts w:ascii="Verdana" w:hAnsi="Verdana" w:cs="Verdana"/>
      <w:lang w:val="en-US" w:eastAsia="en-US"/>
    </w:rPr>
  </w:style>
  <w:style w:type="paragraph" w:styleId="af2">
    <w:name w:val="Normal (Web)"/>
    <w:basedOn w:val="a0"/>
    <w:semiHidden/>
    <w:unhideWhenUsed/>
    <w:rsid w:val="00EC0780"/>
    <w:pPr>
      <w:spacing w:before="100" w:beforeAutospacing="1" w:after="100" w:afterAutospacing="1"/>
    </w:pPr>
    <w:rPr>
      <w:sz w:val="24"/>
      <w:szCs w:val="24"/>
    </w:rPr>
  </w:style>
  <w:style w:type="table" w:styleId="af3">
    <w:name w:val="Table Grid"/>
    <w:basedOn w:val="a2"/>
    <w:uiPriority w:val="59"/>
    <w:rsid w:val="00EC07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4D26C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styleId="af4">
    <w:name w:val="Strong"/>
    <w:uiPriority w:val="22"/>
    <w:qFormat/>
    <w:rsid w:val="00F53BD3"/>
    <w:rPr>
      <w:b/>
      <w:bCs/>
    </w:rPr>
  </w:style>
  <w:style w:type="paragraph" w:styleId="af5">
    <w:name w:val="Balloon Text"/>
    <w:basedOn w:val="a0"/>
    <w:link w:val="af6"/>
    <w:uiPriority w:val="99"/>
    <w:semiHidden/>
    <w:unhideWhenUsed/>
    <w:rsid w:val="007F0EA4"/>
    <w:rPr>
      <w:rFonts w:ascii="Tahoma" w:hAnsi="Tahoma"/>
      <w:sz w:val="16"/>
      <w:szCs w:val="16"/>
      <w:lang/>
    </w:rPr>
  </w:style>
  <w:style w:type="character" w:customStyle="1" w:styleId="af6">
    <w:name w:val="Текст выноски Знак"/>
    <w:link w:val="af5"/>
    <w:uiPriority w:val="99"/>
    <w:semiHidden/>
    <w:rsid w:val="007F0EA4"/>
    <w:rPr>
      <w:rFonts w:ascii="Tahoma" w:eastAsia="Times New Roman" w:hAnsi="Tahoma" w:cs="Tahoma"/>
      <w:sz w:val="16"/>
      <w:szCs w:val="16"/>
    </w:rPr>
  </w:style>
  <w:style w:type="paragraph" w:customStyle="1" w:styleId="ConsPlusCell">
    <w:name w:val="ConsPlusCell"/>
    <w:uiPriority w:val="99"/>
    <w:rsid w:val="006369B7"/>
    <w:pPr>
      <w:autoSpaceDE w:val="0"/>
      <w:autoSpaceDN w:val="0"/>
      <w:adjustRightInd w:val="0"/>
    </w:pPr>
    <w:rPr>
      <w:rFonts w:ascii="Arial" w:eastAsia="Times New Roman" w:hAnsi="Arial" w:cs="Arial"/>
      <w:lang w:eastAsia="en-US"/>
    </w:rPr>
  </w:style>
  <w:style w:type="character" w:styleId="af7">
    <w:name w:val="Emphasis"/>
    <w:qFormat/>
    <w:rsid w:val="006369B7"/>
    <w:rPr>
      <w:i/>
      <w:iCs/>
    </w:rPr>
  </w:style>
  <w:style w:type="paragraph" w:customStyle="1" w:styleId="af8">
    <w:name w:val=" Знак Знак Знак"/>
    <w:basedOn w:val="a0"/>
    <w:rsid w:val="00307E45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TableContents">
    <w:name w:val="Table Contents"/>
    <w:basedOn w:val="a0"/>
    <w:rsid w:val="002F45FB"/>
    <w:pPr>
      <w:widowControl w:val="0"/>
      <w:suppressLineNumbers/>
      <w:suppressAutoHyphens/>
      <w:autoSpaceDN w:val="0"/>
      <w:textAlignment w:val="baseline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styleId="21">
    <w:name w:val="Body Text Indent 2"/>
    <w:basedOn w:val="a0"/>
    <w:link w:val="22"/>
    <w:semiHidden/>
    <w:rsid w:val="00436B46"/>
    <w:pPr>
      <w:suppressAutoHyphens/>
      <w:spacing w:after="120" w:line="480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22">
    <w:name w:val="Основной текст с отступом 2 Знак"/>
    <w:link w:val="21"/>
    <w:semiHidden/>
    <w:rsid w:val="00436B46"/>
    <w:rPr>
      <w:rFonts w:eastAsia="Times New Roman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1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3F854-199E-45D6-AC83-252911B5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1378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Анна</cp:lastModifiedBy>
  <cp:revision>2</cp:revision>
  <cp:lastPrinted>2019-11-08T12:23:00Z</cp:lastPrinted>
  <dcterms:created xsi:type="dcterms:W3CDTF">2020-10-15T12:15:00Z</dcterms:created>
  <dcterms:modified xsi:type="dcterms:W3CDTF">2020-10-15T12:15:00Z</dcterms:modified>
</cp:coreProperties>
</file>