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DEC" w:rsidRPr="00C17DEC" w:rsidRDefault="00C17DEC" w:rsidP="00C17DEC">
      <w:pPr>
        <w:jc w:val="center"/>
      </w:pPr>
      <w:r>
        <w:t xml:space="preserve">      </w:t>
      </w:r>
      <w:r>
        <w:rPr>
          <w:noProof/>
        </w:rPr>
        <w:drawing>
          <wp:inline distT="0" distB="0" distL="0" distR="0">
            <wp:extent cx="45720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</w:t>
      </w:r>
    </w:p>
    <w:p w:rsidR="00C17DEC" w:rsidRPr="00C17DEC" w:rsidRDefault="00C17DEC" w:rsidP="00C17DEC">
      <w:pPr>
        <w:jc w:val="center"/>
        <w:rPr>
          <w:b/>
        </w:rPr>
      </w:pPr>
    </w:p>
    <w:p w:rsidR="00C17DEC" w:rsidRDefault="00C17DEC" w:rsidP="00C17DEC">
      <w:pPr>
        <w:pStyle w:val="a3"/>
        <w:jc w:val="center"/>
        <w:rPr>
          <w:rFonts w:ascii="Arial" w:hAnsi="Arial"/>
          <w:b/>
          <w:sz w:val="22"/>
          <w:szCs w:val="20"/>
        </w:rPr>
      </w:pPr>
      <w:r>
        <w:rPr>
          <w:rFonts w:ascii="Arial" w:hAnsi="Arial"/>
          <w:b/>
          <w:sz w:val="22"/>
        </w:rPr>
        <w:t>Администрация</w:t>
      </w:r>
    </w:p>
    <w:p w:rsidR="00C17DEC" w:rsidRDefault="00C17DEC" w:rsidP="00C17DEC">
      <w:pPr>
        <w:pStyle w:val="a3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Муниципального образования</w:t>
      </w:r>
    </w:p>
    <w:p w:rsidR="00C17DEC" w:rsidRDefault="00C17DEC" w:rsidP="00C17DEC">
      <w:pPr>
        <w:pStyle w:val="a3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Ломоносовский муниципальный район Ленинградской области</w:t>
      </w:r>
    </w:p>
    <w:p w:rsidR="00C17DEC" w:rsidRDefault="00C17DEC" w:rsidP="00C17DEC">
      <w:pPr>
        <w:pStyle w:val="a3"/>
        <w:jc w:val="center"/>
        <w:rPr>
          <w:rFonts w:ascii="Arial" w:hAnsi="Arial"/>
          <w:b/>
          <w:sz w:val="22"/>
        </w:rPr>
      </w:pPr>
    </w:p>
    <w:p w:rsidR="00C17DEC" w:rsidRDefault="00C17DEC" w:rsidP="00C17DEC">
      <w:pPr>
        <w:jc w:val="center"/>
        <w:rPr>
          <w:b/>
        </w:rPr>
      </w:pPr>
      <w:r>
        <w:rPr>
          <w:b/>
        </w:rPr>
        <w:t>КОМИТЕТ ПО ОБРАЗОВАНИЮ</w:t>
      </w:r>
    </w:p>
    <w:p w:rsidR="00C17DEC" w:rsidRDefault="00C17DEC" w:rsidP="00C17DEC">
      <w:pPr>
        <w:jc w:val="center"/>
      </w:pPr>
    </w:p>
    <w:p w:rsidR="00C17DEC" w:rsidRDefault="00C17DEC" w:rsidP="00C17DEC">
      <w:pPr>
        <w:jc w:val="center"/>
        <w:rPr>
          <w:b/>
          <w:sz w:val="28"/>
          <w:szCs w:val="28"/>
        </w:rPr>
      </w:pPr>
    </w:p>
    <w:p w:rsidR="00C17DEC" w:rsidRDefault="00C17DEC" w:rsidP="00C17DEC">
      <w:pPr>
        <w:ind w:left="426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</w:t>
      </w:r>
    </w:p>
    <w:p w:rsidR="00C17DEC" w:rsidRDefault="00C17DEC" w:rsidP="00C17DEC">
      <w:pPr>
        <w:jc w:val="center"/>
      </w:pPr>
      <w:r>
        <w:t>г. Ломоносов</w:t>
      </w:r>
    </w:p>
    <w:p w:rsidR="00C17DEC" w:rsidRDefault="00C17DEC" w:rsidP="00C17DEC">
      <w:pPr>
        <w:jc w:val="both"/>
      </w:pPr>
    </w:p>
    <w:p w:rsidR="00470CA4" w:rsidRDefault="00470CA4"/>
    <w:p w:rsidR="006A25E5" w:rsidRDefault="006A25E5"/>
    <w:p w:rsidR="006A25E5" w:rsidRDefault="006A25E5"/>
    <w:p w:rsidR="00C17DEC" w:rsidRDefault="00C17DEC"/>
    <w:p w:rsidR="00C17DEC" w:rsidRDefault="00C17DEC"/>
    <w:p w:rsidR="00C17DEC" w:rsidRDefault="00C17DEC"/>
    <w:p w:rsidR="00C17DEC" w:rsidRPr="00C17DEC" w:rsidRDefault="00C17DEC" w:rsidP="00C17DEC">
      <w:pPr>
        <w:spacing w:line="276" w:lineRule="auto"/>
        <w:jc w:val="center"/>
        <w:rPr>
          <w:b/>
          <w:sz w:val="28"/>
        </w:rPr>
      </w:pPr>
      <w:r w:rsidRPr="00C17DEC">
        <w:rPr>
          <w:b/>
          <w:sz w:val="28"/>
        </w:rPr>
        <w:t xml:space="preserve">О работе общеобразовательных организаций, </w:t>
      </w:r>
    </w:p>
    <w:p w:rsidR="00C17DEC" w:rsidRPr="00C17DEC" w:rsidRDefault="00C17DEC" w:rsidP="00C17DEC">
      <w:pPr>
        <w:spacing w:line="276" w:lineRule="auto"/>
        <w:jc w:val="center"/>
        <w:rPr>
          <w:b/>
          <w:sz w:val="28"/>
        </w:rPr>
      </w:pPr>
      <w:r w:rsidRPr="00C17DEC">
        <w:rPr>
          <w:b/>
          <w:sz w:val="28"/>
        </w:rPr>
        <w:t xml:space="preserve">показывающих низкие образовательные результаты, </w:t>
      </w:r>
    </w:p>
    <w:p w:rsidR="00C17DEC" w:rsidRPr="00C17DEC" w:rsidRDefault="00C17DEC" w:rsidP="00C17DEC">
      <w:pPr>
        <w:spacing w:line="276" w:lineRule="auto"/>
        <w:jc w:val="center"/>
        <w:rPr>
          <w:b/>
          <w:sz w:val="28"/>
        </w:rPr>
      </w:pPr>
      <w:r w:rsidRPr="00C17DEC">
        <w:rPr>
          <w:b/>
          <w:sz w:val="28"/>
        </w:rPr>
        <w:t xml:space="preserve">по переходу в эффективный режим функционирования </w:t>
      </w:r>
    </w:p>
    <w:p w:rsidR="00C17DEC" w:rsidRDefault="00C17DEC" w:rsidP="00C17DEC">
      <w:pPr>
        <w:spacing w:line="276" w:lineRule="auto"/>
        <w:jc w:val="center"/>
        <w:rPr>
          <w:b/>
          <w:i/>
          <w:sz w:val="28"/>
        </w:rPr>
      </w:pPr>
      <w:r w:rsidRPr="00C17DEC">
        <w:rPr>
          <w:b/>
          <w:i/>
          <w:sz w:val="28"/>
        </w:rPr>
        <w:t>(методические рекомендации)</w:t>
      </w:r>
    </w:p>
    <w:p w:rsidR="00C17DEC" w:rsidRDefault="00C17DEC">
      <w:pPr>
        <w:spacing w:after="160" w:line="259" w:lineRule="auto"/>
        <w:rPr>
          <w:b/>
          <w:i/>
          <w:sz w:val="28"/>
        </w:rPr>
      </w:pPr>
      <w:r>
        <w:rPr>
          <w:b/>
          <w:i/>
          <w:sz w:val="28"/>
        </w:rPr>
        <w:br w:type="page"/>
      </w:r>
    </w:p>
    <w:p w:rsidR="00C17DEC" w:rsidRDefault="00C17DEC" w:rsidP="00C17DEC">
      <w:r>
        <w:rPr>
          <w:sz w:val="28"/>
        </w:rPr>
        <w:lastRenderedPageBreak/>
        <w:tab/>
      </w:r>
    </w:p>
    <w:p w:rsidR="00C17DEC" w:rsidRPr="00C17DEC" w:rsidRDefault="00C17DEC" w:rsidP="00C17DEC">
      <w:pPr>
        <w:spacing w:line="276" w:lineRule="auto"/>
        <w:jc w:val="center"/>
        <w:rPr>
          <w:b/>
          <w:sz w:val="28"/>
        </w:rPr>
      </w:pPr>
      <w:r w:rsidRPr="00C17DEC">
        <w:rPr>
          <w:b/>
          <w:sz w:val="28"/>
        </w:rPr>
        <w:t xml:space="preserve">О работе общеобразовательных организаций, </w:t>
      </w:r>
    </w:p>
    <w:p w:rsidR="00C17DEC" w:rsidRPr="00C17DEC" w:rsidRDefault="00C17DEC" w:rsidP="00C17DEC">
      <w:pPr>
        <w:spacing w:line="276" w:lineRule="auto"/>
        <w:jc w:val="center"/>
        <w:rPr>
          <w:b/>
          <w:sz w:val="28"/>
        </w:rPr>
      </w:pPr>
      <w:r w:rsidRPr="00C17DEC">
        <w:rPr>
          <w:b/>
          <w:sz w:val="28"/>
        </w:rPr>
        <w:t xml:space="preserve">показывающих низкие образовательные результаты, </w:t>
      </w:r>
    </w:p>
    <w:p w:rsidR="00C17DEC" w:rsidRPr="00C17DEC" w:rsidRDefault="00C17DEC" w:rsidP="00C17DEC">
      <w:pPr>
        <w:spacing w:line="276" w:lineRule="auto"/>
        <w:jc w:val="center"/>
        <w:rPr>
          <w:b/>
          <w:sz w:val="28"/>
        </w:rPr>
      </w:pPr>
      <w:r w:rsidRPr="00C17DEC">
        <w:rPr>
          <w:b/>
          <w:sz w:val="28"/>
        </w:rPr>
        <w:t xml:space="preserve">по переходу в эффективный режим функционирования </w:t>
      </w:r>
    </w:p>
    <w:p w:rsidR="00C17DEC" w:rsidRDefault="00C17DEC" w:rsidP="00C17DEC">
      <w:pPr>
        <w:spacing w:line="276" w:lineRule="auto"/>
        <w:jc w:val="center"/>
        <w:rPr>
          <w:b/>
          <w:i/>
          <w:sz w:val="28"/>
        </w:rPr>
      </w:pPr>
      <w:r w:rsidRPr="00C17DEC">
        <w:rPr>
          <w:b/>
          <w:i/>
          <w:sz w:val="28"/>
        </w:rPr>
        <w:t>(методические рекомендации)</w:t>
      </w:r>
    </w:p>
    <w:p w:rsidR="004C5770" w:rsidRDefault="004C5770" w:rsidP="00C17DEC">
      <w:pPr>
        <w:spacing w:line="276" w:lineRule="auto"/>
        <w:jc w:val="center"/>
        <w:rPr>
          <w:b/>
          <w:i/>
          <w:sz w:val="28"/>
        </w:rPr>
      </w:pPr>
    </w:p>
    <w:p w:rsidR="00C17DEC" w:rsidRPr="004C5770" w:rsidRDefault="00C17DEC" w:rsidP="00C17DEC">
      <w:pPr>
        <w:pStyle w:val="a5"/>
        <w:numPr>
          <w:ilvl w:val="0"/>
          <w:numId w:val="1"/>
        </w:numPr>
        <w:spacing w:line="276" w:lineRule="auto"/>
        <w:jc w:val="center"/>
        <w:rPr>
          <w:b/>
          <w:sz w:val="28"/>
        </w:rPr>
      </w:pPr>
      <w:r w:rsidRPr="004C5770">
        <w:rPr>
          <w:b/>
          <w:sz w:val="28"/>
        </w:rPr>
        <w:t>Общие положения</w:t>
      </w:r>
    </w:p>
    <w:p w:rsidR="00C17DEC" w:rsidRDefault="00A52283" w:rsidP="00A52283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Обеспечение высокого качества образования для всех граждан в настоящее время является одним из важных приоритетов государственной образовательной политики в РФ.</w:t>
      </w:r>
    </w:p>
    <w:p w:rsidR="00A52283" w:rsidRDefault="00A52283" w:rsidP="00A52283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 xml:space="preserve">Целью данных методических рекомендаций является определение единых подходов к разработке и реализации Программы перевода </w:t>
      </w:r>
      <w:r w:rsidRPr="00A52283">
        <w:rPr>
          <w:sz w:val="28"/>
        </w:rPr>
        <w:t>общеобразовательных организаций</w:t>
      </w:r>
      <w:r>
        <w:rPr>
          <w:sz w:val="28"/>
        </w:rPr>
        <w:t xml:space="preserve"> (далее – ОО)</w:t>
      </w:r>
      <w:r w:rsidRPr="00A52283">
        <w:rPr>
          <w:sz w:val="28"/>
        </w:rPr>
        <w:t xml:space="preserve">, показывающих низкие образовательные результаты, по переходу в эффективный режим функционирования </w:t>
      </w:r>
      <w:r>
        <w:rPr>
          <w:sz w:val="28"/>
        </w:rPr>
        <w:t>(далее – Программа).</w:t>
      </w:r>
    </w:p>
    <w:p w:rsidR="00A52283" w:rsidRDefault="00A52283" w:rsidP="00A52283">
      <w:pPr>
        <w:spacing w:line="276" w:lineRule="auto"/>
        <w:jc w:val="both"/>
        <w:rPr>
          <w:sz w:val="28"/>
        </w:rPr>
      </w:pPr>
      <w:r>
        <w:rPr>
          <w:sz w:val="28"/>
        </w:rPr>
        <w:tab/>
        <w:t>Методические рекомендации адресованы руководителям и заместителям руководителей ОО.</w:t>
      </w:r>
    </w:p>
    <w:p w:rsidR="00A52283" w:rsidRDefault="00A52283" w:rsidP="00A52283">
      <w:pPr>
        <w:spacing w:line="276" w:lineRule="auto"/>
        <w:jc w:val="both"/>
        <w:rPr>
          <w:sz w:val="28"/>
        </w:rPr>
      </w:pPr>
      <w:r>
        <w:rPr>
          <w:sz w:val="28"/>
        </w:rPr>
        <w:tab/>
        <w:t>Нормативная база:</w:t>
      </w:r>
    </w:p>
    <w:p w:rsidR="00A52283" w:rsidRDefault="00A52283" w:rsidP="00A52283">
      <w:pPr>
        <w:pStyle w:val="a5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Федеральный закон от 29.12.2012 № 273-ФЗ «Об образовании в Российской Федерации» (с изменениями и дополнениями);</w:t>
      </w:r>
    </w:p>
    <w:p w:rsidR="00A52283" w:rsidRDefault="00A52283" w:rsidP="00A52283">
      <w:pPr>
        <w:pStyle w:val="a5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Распоряжение Правительства РФ от 17.11.2008 №</w:t>
      </w:r>
      <w:r w:rsidR="00B644F4">
        <w:rPr>
          <w:sz w:val="28"/>
        </w:rPr>
        <w:t xml:space="preserve"> 1662-р «О Концепции долгосрочного социально-экономического развития РФ на период до 2020 года» (с изменениями и дополнениями);</w:t>
      </w:r>
    </w:p>
    <w:p w:rsidR="00B644F4" w:rsidRDefault="00B644F4" w:rsidP="00A52283">
      <w:pPr>
        <w:pStyle w:val="a5"/>
        <w:numPr>
          <w:ilvl w:val="0"/>
          <w:numId w:val="2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Постановление Правительства РФ от 26.12.2017 № 1642 «Об утверждении государственной программы Российской Федерации «Развитие образования» (с изменениями и дополнениями);</w:t>
      </w:r>
    </w:p>
    <w:p w:rsidR="006A25E5" w:rsidRDefault="006A25E5" w:rsidP="006A25E5">
      <w:pPr>
        <w:spacing w:line="276" w:lineRule="auto"/>
        <w:ind w:left="567"/>
        <w:jc w:val="both"/>
        <w:rPr>
          <w:sz w:val="28"/>
        </w:rPr>
      </w:pPr>
    </w:p>
    <w:p w:rsidR="006A25E5" w:rsidRDefault="006A25E5" w:rsidP="006A25E5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К общеобразовательным организациям с низкими результатами обучения относятся школы, демонстрирующие низкие результаты освоения обучающимися образовательной программы по результатам внутреннего и внешнего оценивания.</w:t>
      </w:r>
    </w:p>
    <w:p w:rsidR="006A25E5" w:rsidRDefault="006A25E5" w:rsidP="006A25E5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Основными причинами этого могут быть малоэффективное стратегическое управление школой, недостаточный уровень общекультурной и профессиональной компетентности кадрового состава, научно-методического обеспечения деятельности педагогов, методического обеспечения образовательной деятельности, проблемный контингент обучающихся.</w:t>
      </w:r>
    </w:p>
    <w:p w:rsidR="006A25E5" w:rsidRDefault="006A25E5" w:rsidP="006A25E5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Циклограмму деятельности при организации данного направления деятельности можно представить следующим образом:</w:t>
      </w:r>
    </w:p>
    <w:p w:rsidR="006A25E5" w:rsidRDefault="006A25E5" w:rsidP="006A25E5">
      <w:pPr>
        <w:pStyle w:val="a5"/>
        <w:numPr>
          <w:ilvl w:val="0"/>
          <w:numId w:val="3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lastRenderedPageBreak/>
        <w:t>Поэлементный анализ данных с целью выявления основных причин полученных результатов.</w:t>
      </w:r>
    </w:p>
    <w:p w:rsidR="006A25E5" w:rsidRDefault="006A25E5" w:rsidP="006A25E5">
      <w:pPr>
        <w:pStyle w:val="a5"/>
        <w:numPr>
          <w:ilvl w:val="0"/>
          <w:numId w:val="3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Составление (коррекция) Программы.</w:t>
      </w:r>
    </w:p>
    <w:p w:rsidR="006A25E5" w:rsidRDefault="006A25E5" w:rsidP="006A25E5">
      <w:pPr>
        <w:pStyle w:val="a5"/>
        <w:numPr>
          <w:ilvl w:val="0"/>
          <w:numId w:val="3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Реализация плана мероприятий Программы.</w:t>
      </w:r>
    </w:p>
    <w:p w:rsidR="006A25E5" w:rsidRDefault="004C5770" w:rsidP="006A25E5">
      <w:pPr>
        <w:pStyle w:val="a5"/>
        <w:numPr>
          <w:ilvl w:val="0"/>
          <w:numId w:val="3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Мониторинг результативности реализации Программы.</w:t>
      </w:r>
    </w:p>
    <w:p w:rsidR="004C5770" w:rsidRPr="004C5770" w:rsidRDefault="004C5770" w:rsidP="004C5770">
      <w:pPr>
        <w:spacing w:line="276" w:lineRule="auto"/>
        <w:jc w:val="both"/>
        <w:rPr>
          <w:sz w:val="28"/>
        </w:rPr>
      </w:pPr>
    </w:p>
    <w:p w:rsidR="004C5770" w:rsidRPr="004C5770" w:rsidRDefault="004C5770" w:rsidP="004C5770">
      <w:pPr>
        <w:pStyle w:val="a5"/>
        <w:numPr>
          <w:ilvl w:val="0"/>
          <w:numId w:val="1"/>
        </w:numPr>
        <w:spacing w:line="276" w:lineRule="auto"/>
        <w:jc w:val="center"/>
        <w:rPr>
          <w:b/>
          <w:sz w:val="28"/>
        </w:rPr>
      </w:pPr>
      <w:r w:rsidRPr="004C5770">
        <w:rPr>
          <w:b/>
          <w:sz w:val="28"/>
        </w:rPr>
        <w:t>Общие требования к структуре Программы</w:t>
      </w:r>
    </w:p>
    <w:p w:rsidR="004C5770" w:rsidRDefault="004C5770" w:rsidP="004C5770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Одним из эффективных инструментов повышения качества образования и выравнивания образовательных результатов в школах на сегодняшний день является Программа перехода школ в эффективный режим функционирования.</w:t>
      </w:r>
    </w:p>
    <w:p w:rsidR="004C5770" w:rsidRDefault="0079676C" w:rsidP="004C5770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 xml:space="preserve">Важно также понимать, что Программа перехода в эффективный режим работы школы отличается от Программы развития школы тем, что происходит переход образовательной организации в качественно новое состояние за счет развития ее внутреннего потенциала, а не за счет притока внешних ресурсов. Эта Программа </w:t>
      </w:r>
      <w:r w:rsidR="002F4FAE">
        <w:rPr>
          <w:sz w:val="28"/>
        </w:rPr>
        <w:t>призвана запускать и сопровождать такие механизмы, которые обеспечат результативность вне зависимости от материально-технической оснащенности школы, контингента обучающихся, доходов семей и т.д.</w:t>
      </w:r>
    </w:p>
    <w:p w:rsidR="002F4FAE" w:rsidRDefault="002F4FAE" w:rsidP="004C5770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Программа – документ, отражающий системные, целостные изменения в образовательной организации</w:t>
      </w:r>
      <w:r w:rsidR="005D4AB0">
        <w:rPr>
          <w:sz w:val="28"/>
        </w:rPr>
        <w:t xml:space="preserve">, обеспечивающий ее новое качественное состояние. Программа, задавая результат, показывает на что именно направлены наши действия. С управленческой точки зрения Программа является основой принятия оперативных управленческих решений в повседневной деятельности образовательной организации. </w:t>
      </w:r>
    </w:p>
    <w:p w:rsidR="005D4AB0" w:rsidRDefault="005D4AB0" w:rsidP="004C5770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В нормативных правовых документах нет четких требований к структуре Программы, поэтому приведенная ниже структура – примерная.</w:t>
      </w:r>
    </w:p>
    <w:p w:rsidR="005D4AB0" w:rsidRDefault="005D4AB0" w:rsidP="004C5770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Рекомендуется включить в Программу следующие разделы: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jc w:val="both"/>
        <w:rPr>
          <w:sz w:val="28"/>
        </w:rPr>
      </w:pPr>
      <w:r>
        <w:rPr>
          <w:sz w:val="28"/>
        </w:rPr>
        <w:t>Титульный лист Программы.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jc w:val="both"/>
        <w:rPr>
          <w:sz w:val="28"/>
        </w:rPr>
      </w:pPr>
      <w:r>
        <w:rPr>
          <w:sz w:val="28"/>
        </w:rPr>
        <w:t>Паспорт Программы.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ind w:left="142" w:firstLine="425"/>
        <w:jc w:val="both"/>
        <w:rPr>
          <w:sz w:val="28"/>
        </w:rPr>
      </w:pPr>
      <w:r>
        <w:rPr>
          <w:sz w:val="28"/>
        </w:rPr>
        <w:t>Аналитическая справка о состоянии и перспективах развития образовательной организации.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Цели и задачи Программы и общая стратегия их реализации в образовательной организации.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План программных мер, действий, мероприятий, обеспечивающих переход образовательной организации в эффективный режим функционирования.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Описание ожидаемых результатов и целевых индикаторов – измеряемые количественные показатели решения поставленных задачи и хода реализации Программы.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lastRenderedPageBreak/>
        <w:t>Механизм управления реализацией Программы.</w:t>
      </w:r>
    </w:p>
    <w:p w:rsidR="005D4AB0" w:rsidRDefault="005D4AB0" w:rsidP="005D4AB0">
      <w:pPr>
        <w:pStyle w:val="a5"/>
        <w:numPr>
          <w:ilvl w:val="0"/>
          <w:numId w:val="4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Приложения (при необходимости)</w:t>
      </w:r>
    </w:p>
    <w:p w:rsidR="005D4AB0" w:rsidRDefault="005D4AB0" w:rsidP="005D4AB0">
      <w:pPr>
        <w:spacing w:line="276" w:lineRule="auto"/>
        <w:jc w:val="both"/>
        <w:rPr>
          <w:sz w:val="28"/>
        </w:rPr>
      </w:pPr>
    </w:p>
    <w:p w:rsidR="005D4AB0" w:rsidRPr="005D4AB0" w:rsidRDefault="005D4AB0" w:rsidP="005D4AB0">
      <w:pPr>
        <w:pStyle w:val="a5"/>
        <w:numPr>
          <w:ilvl w:val="0"/>
          <w:numId w:val="1"/>
        </w:numPr>
        <w:spacing w:line="276" w:lineRule="auto"/>
        <w:jc w:val="center"/>
        <w:rPr>
          <w:b/>
          <w:sz w:val="28"/>
        </w:rPr>
      </w:pPr>
      <w:r w:rsidRPr="005D4AB0">
        <w:rPr>
          <w:b/>
          <w:sz w:val="28"/>
        </w:rPr>
        <w:t>Основные элементы структуры и содержания Программы перехода в эффективный режим функционирования.</w:t>
      </w:r>
    </w:p>
    <w:p w:rsidR="005D4AB0" w:rsidRPr="00913207" w:rsidRDefault="00A11BB6" w:rsidP="00A11BB6">
      <w:pPr>
        <w:spacing w:line="276" w:lineRule="auto"/>
        <w:jc w:val="both"/>
        <w:rPr>
          <w:b/>
          <w:sz w:val="28"/>
        </w:rPr>
      </w:pPr>
      <w:r w:rsidRPr="00913207">
        <w:rPr>
          <w:b/>
          <w:sz w:val="28"/>
          <w:lang w:val="en-US"/>
        </w:rPr>
        <w:t>III</w:t>
      </w:r>
      <w:r w:rsidRPr="00913207">
        <w:rPr>
          <w:b/>
          <w:sz w:val="28"/>
        </w:rPr>
        <w:t>.1. Титульный лист, содержащий:</w:t>
      </w:r>
    </w:p>
    <w:p w:rsidR="00A11BB6" w:rsidRDefault="00A11BB6" w:rsidP="00A11BB6">
      <w:pPr>
        <w:pStyle w:val="a5"/>
        <w:numPr>
          <w:ilvl w:val="0"/>
          <w:numId w:val="5"/>
        </w:numPr>
        <w:spacing w:line="276" w:lineRule="auto"/>
        <w:jc w:val="both"/>
        <w:rPr>
          <w:sz w:val="28"/>
        </w:rPr>
      </w:pPr>
      <w:r>
        <w:rPr>
          <w:sz w:val="28"/>
        </w:rPr>
        <w:t>Название Программы;</w:t>
      </w:r>
    </w:p>
    <w:p w:rsidR="00A11BB6" w:rsidRDefault="00A11BB6" w:rsidP="00A11BB6">
      <w:pPr>
        <w:pStyle w:val="a5"/>
        <w:numPr>
          <w:ilvl w:val="0"/>
          <w:numId w:val="5"/>
        </w:numPr>
        <w:spacing w:line="276" w:lineRule="auto"/>
        <w:jc w:val="both"/>
        <w:rPr>
          <w:sz w:val="28"/>
        </w:rPr>
      </w:pPr>
      <w:r>
        <w:rPr>
          <w:sz w:val="28"/>
        </w:rPr>
        <w:t>Наименование ОО, реализующей ее;</w:t>
      </w:r>
    </w:p>
    <w:p w:rsidR="00A11BB6" w:rsidRDefault="00A11BB6" w:rsidP="00A11BB6">
      <w:pPr>
        <w:pStyle w:val="a5"/>
        <w:numPr>
          <w:ilvl w:val="0"/>
          <w:numId w:val="5"/>
        </w:numPr>
        <w:spacing w:line="276" w:lineRule="auto"/>
        <w:jc w:val="both"/>
        <w:rPr>
          <w:sz w:val="28"/>
        </w:rPr>
      </w:pPr>
      <w:r>
        <w:rPr>
          <w:sz w:val="28"/>
        </w:rPr>
        <w:t>ФИО разработчиков;</w:t>
      </w:r>
    </w:p>
    <w:p w:rsidR="00A11BB6" w:rsidRDefault="00A11BB6" w:rsidP="00A11BB6">
      <w:pPr>
        <w:pStyle w:val="a5"/>
        <w:numPr>
          <w:ilvl w:val="0"/>
          <w:numId w:val="5"/>
        </w:numPr>
        <w:spacing w:line="276" w:lineRule="auto"/>
        <w:jc w:val="both"/>
        <w:rPr>
          <w:sz w:val="28"/>
        </w:rPr>
      </w:pPr>
      <w:r>
        <w:rPr>
          <w:sz w:val="28"/>
        </w:rPr>
        <w:t>Год создания;</w:t>
      </w:r>
    </w:p>
    <w:p w:rsidR="00A11BB6" w:rsidRDefault="00A11BB6" w:rsidP="00A11BB6">
      <w:pPr>
        <w:pStyle w:val="a5"/>
        <w:numPr>
          <w:ilvl w:val="0"/>
          <w:numId w:val="5"/>
        </w:numPr>
        <w:spacing w:line="276" w:lineRule="auto"/>
        <w:jc w:val="both"/>
        <w:rPr>
          <w:sz w:val="28"/>
        </w:rPr>
      </w:pPr>
      <w:r>
        <w:rPr>
          <w:sz w:val="28"/>
        </w:rPr>
        <w:t>Сведения, отражающие процедуру рассмотрения и утверждения.</w:t>
      </w:r>
    </w:p>
    <w:p w:rsidR="00A11BB6" w:rsidRPr="00913207" w:rsidRDefault="00A11BB6" w:rsidP="00A11BB6">
      <w:pPr>
        <w:spacing w:line="276" w:lineRule="auto"/>
        <w:jc w:val="both"/>
        <w:rPr>
          <w:b/>
          <w:sz w:val="28"/>
        </w:rPr>
      </w:pPr>
      <w:r w:rsidRPr="00913207">
        <w:rPr>
          <w:b/>
          <w:sz w:val="28"/>
          <w:lang w:val="en-US"/>
        </w:rPr>
        <w:t>III</w:t>
      </w:r>
      <w:r w:rsidRPr="00913207">
        <w:rPr>
          <w:b/>
          <w:sz w:val="28"/>
        </w:rPr>
        <w:t>.2. Паспорт Программы с кратким описанием основных идей.</w:t>
      </w:r>
    </w:p>
    <w:p w:rsidR="00A11BB6" w:rsidRDefault="00A11BB6" w:rsidP="00A11BB6">
      <w:pPr>
        <w:spacing w:line="276" w:lineRule="auto"/>
        <w:jc w:val="both"/>
        <w:rPr>
          <w:sz w:val="28"/>
        </w:rPr>
      </w:pPr>
      <w:r>
        <w:rPr>
          <w:sz w:val="28"/>
        </w:rPr>
        <w:tab/>
        <w:t>Примерный вариант Паспорта Программы представлен в таблице: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6"/>
        <w:gridCol w:w="7227"/>
        <w:gridCol w:w="1552"/>
      </w:tblGrid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Наименование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Основания для разработки Программы (нормативная правовая документация органов управления образованием разных уровней)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Разработчики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Руководитель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7230" w:type="dxa"/>
          </w:tcPr>
          <w:p w:rsidR="00A11BB6" w:rsidRP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Общеобразовательная организация, реализующая Программу (юридический адрес, </w:t>
            </w:r>
            <w:r>
              <w:rPr>
                <w:sz w:val="28"/>
                <w:lang w:val="en-US"/>
              </w:rPr>
              <w:t>e</w:t>
            </w:r>
            <w:r w:rsidRPr="00A11BB6">
              <w:rPr>
                <w:sz w:val="28"/>
              </w:rPr>
              <w:t>-</w:t>
            </w:r>
            <w:r>
              <w:rPr>
                <w:sz w:val="28"/>
                <w:lang w:val="en-US"/>
              </w:rPr>
              <w:t>mail</w:t>
            </w:r>
            <w:r>
              <w:rPr>
                <w:sz w:val="28"/>
              </w:rPr>
              <w:t>, телефон)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Цель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Задачи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Основные ожидаемые результаты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Целевые индикаторы и показатели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10.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Сроки реализации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11.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Участники Программы (подпрограммы/</w:t>
            </w:r>
            <w:proofErr w:type="spellStart"/>
            <w:r>
              <w:rPr>
                <w:sz w:val="28"/>
              </w:rPr>
              <w:t>подпроектов</w:t>
            </w:r>
            <w:proofErr w:type="spellEnd"/>
            <w:r>
              <w:rPr>
                <w:sz w:val="28"/>
              </w:rPr>
              <w:t>)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12.</w:t>
            </w:r>
          </w:p>
        </w:tc>
        <w:tc>
          <w:tcPr>
            <w:tcW w:w="7230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Финансовое обеспечение реализации Программы 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  <w:tr w:rsidR="00A11BB6" w:rsidTr="00A11BB6">
        <w:tc>
          <w:tcPr>
            <w:tcW w:w="562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13.</w:t>
            </w:r>
          </w:p>
        </w:tc>
        <w:tc>
          <w:tcPr>
            <w:tcW w:w="7230" w:type="dxa"/>
          </w:tcPr>
          <w:p w:rsidR="00A11BB6" w:rsidRDefault="004C018F" w:rsidP="00A11BB6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Система контроля за выполнением Программы</w:t>
            </w:r>
          </w:p>
        </w:tc>
        <w:tc>
          <w:tcPr>
            <w:tcW w:w="1553" w:type="dxa"/>
          </w:tcPr>
          <w:p w:rsidR="00A11BB6" w:rsidRDefault="00A11BB6" w:rsidP="00A11BB6">
            <w:pPr>
              <w:spacing w:line="276" w:lineRule="auto"/>
              <w:jc w:val="both"/>
              <w:rPr>
                <w:sz w:val="28"/>
              </w:rPr>
            </w:pPr>
          </w:p>
        </w:tc>
      </w:tr>
    </w:tbl>
    <w:p w:rsidR="004C018F" w:rsidRPr="00913207" w:rsidRDefault="004C018F" w:rsidP="00A11BB6">
      <w:pPr>
        <w:spacing w:line="276" w:lineRule="auto"/>
        <w:jc w:val="both"/>
        <w:rPr>
          <w:b/>
          <w:sz w:val="28"/>
        </w:rPr>
      </w:pPr>
      <w:r w:rsidRPr="00913207">
        <w:rPr>
          <w:b/>
          <w:sz w:val="28"/>
          <w:lang w:val="en-US"/>
        </w:rPr>
        <w:t>III</w:t>
      </w:r>
      <w:r w:rsidRPr="00913207">
        <w:rPr>
          <w:b/>
          <w:sz w:val="28"/>
        </w:rPr>
        <w:t>.3. Аналитическая справка о состоянии и перспективах развития</w:t>
      </w:r>
      <w:r>
        <w:rPr>
          <w:sz w:val="28"/>
        </w:rPr>
        <w:t xml:space="preserve"> </w:t>
      </w:r>
      <w:r w:rsidRPr="00913207">
        <w:rPr>
          <w:b/>
          <w:sz w:val="28"/>
        </w:rPr>
        <w:t>образовательной организации (пояснительная записка).</w:t>
      </w:r>
    </w:p>
    <w:p w:rsidR="004C018F" w:rsidRDefault="004C018F" w:rsidP="00A11BB6">
      <w:pPr>
        <w:spacing w:line="276" w:lineRule="auto"/>
        <w:jc w:val="both"/>
        <w:rPr>
          <w:sz w:val="28"/>
        </w:rPr>
      </w:pPr>
      <w:r>
        <w:rPr>
          <w:sz w:val="28"/>
        </w:rPr>
        <w:tab/>
        <w:t>В данном разделе Программы можно условно выделить две части:</w:t>
      </w:r>
    </w:p>
    <w:p w:rsidR="004C018F" w:rsidRDefault="004C018F" w:rsidP="004C018F">
      <w:pPr>
        <w:pStyle w:val="a5"/>
        <w:numPr>
          <w:ilvl w:val="0"/>
          <w:numId w:val="6"/>
        </w:numPr>
        <w:spacing w:line="276" w:lineRule="auto"/>
        <w:ind w:left="0" w:firstLine="360"/>
        <w:jc w:val="both"/>
        <w:rPr>
          <w:sz w:val="28"/>
        </w:rPr>
      </w:pPr>
      <w:r>
        <w:rPr>
          <w:sz w:val="28"/>
        </w:rPr>
        <w:t>Информационная справка о школе, которая дает характеристику территориального расположения ОО, ее роли в социуме, в территориальной образовательной системе, характеристику контингента обучающихся и педагогического коллектива, краткую характеристику материально-технического и учебно-методического обеспечения, указывает виды реализуемых образовательных программ.</w:t>
      </w:r>
    </w:p>
    <w:p w:rsidR="004C018F" w:rsidRDefault="00163908" w:rsidP="004C018F">
      <w:pPr>
        <w:pStyle w:val="a5"/>
        <w:numPr>
          <w:ilvl w:val="0"/>
          <w:numId w:val="6"/>
        </w:numPr>
        <w:spacing w:line="276" w:lineRule="auto"/>
        <w:ind w:left="0" w:firstLine="360"/>
        <w:jc w:val="both"/>
        <w:rPr>
          <w:sz w:val="28"/>
        </w:rPr>
      </w:pPr>
      <w:r>
        <w:rPr>
          <w:sz w:val="28"/>
        </w:rPr>
        <w:lastRenderedPageBreak/>
        <w:t>Проблемно-ориентированный анализ по направлениям организации образовательного процесса, сопоставление различных показателей за определенный период.</w:t>
      </w:r>
    </w:p>
    <w:p w:rsidR="00163908" w:rsidRDefault="00163908" w:rsidP="00163908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 xml:space="preserve">Итогом является информационно-аналитическая справка, описывающая анализ текущей ситуации, перечень «сильных» и «слабых» сторон общеобразовательной организации, формулирует основные проблемы, влияющие на образовательные результаты. </w:t>
      </w:r>
    </w:p>
    <w:p w:rsidR="00163908" w:rsidRDefault="00163908" w:rsidP="00163908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В данном разделе не стоит указывать причины, которые не могут быть устранены силами общеобразовательной организации.</w:t>
      </w:r>
    </w:p>
    <w:p w:rsidR="00163908" w:rsidRDefault="00163908" w:rsidP="00163908">
      <w:pPr>
        <w:spacing w:line="276" w:lineRule="auto"/>
        <w:jc w:val="both"/>
        <w:rPr>
          <w:sz w:val="28"/>
        </w:rPr>
      </w:pPr>
      <w:r w:rsidRPr="00913207">
        <w:rPr>
          <w:b/>
          <w:sz w:val="28"/>
          <w:lang w:val="en-US"/>
        </w:rPr>
        <w:t>III</w:t>
      </w:r>
      <w:r w:rsidRPr="00913207">
        <w:rPr>
          <w:b/>
          <w:sz w:val="28"/>
        </w:rPr>
        <w:t xml:space="preserve">.4. Цель – </w:t>
      </w:r>
      <w:r w:rsidRPr="00913207">
        <w:rPr>
          <w:sz w:val="28"/>
        </w:rPr>
        <w:t>общая формулировка того, что мы хотим получить в результате реализации Программы. Цель должна реалистичной, достижимой, представляющей в обобщенном виде конечный результат Программы,</w:t>
      </w:r>
      <w:r>
        <w:rPr>
          <w:sz w:val="28"/>
        </w:rPr>
        <w:t xml:space="preserve"> диагностируемой, соответствовать конкретной проблеме и срокам реализации, предусмотренным Паспортом Программы.</w:t>
      </w:r>
    </w:p>
    <w:p w:rsidR="00163908" w:rsidRDefault="00163908" w:rsidP="00163908">
      <w:pPr>
        <w:spacing w:line="276" w:lineRule="auto"/>
        <w:jc w:val="both"/>
        <w:rPr>
          <w:sz w:val="28"/>
        </w:rPr>
      </w:pPr>
      <w:r>
        <w:rPr>
          <w:sz w:val="28"/>
        </w:rPr>
        <w:tab/>
        <w:t xml:space="preserve">Задачи должны давать представление о том, </w:t>
      </w:r>
      <w:r w:rsidR="00913207">
        <w:rPr>
          <w:sz w:val="28"/>
        </w:rPr>
        <w:t>каким образом будет достигнута цель.</w:t>
      </w:r>
    </w:p>
    <w:p w:rsidR="00913207" w:rsidRDefault="00913207" w:rsidP="00163908">
      <w:pPr>
        <w:spacing w:line="276" w:lineRule="auto"/>
        <w:jc w:val="both"/>
        <w:rPr>
          <w:sz w:val="28"/>
        </w:rPr>
      </w:pPr>
      <w:r w:rsidRPr="00913207">
        <w:rPr>
          <w:b/>
          <w:sz w:val="28"/>
          <w:lang w:val="en-US"/>
        </w:rPr>
        <w:t>III</w:t>
      </w:r>
      <w:r w:rsidRPr="00913207">
        <w:rPr>
          <w:b/>
          <w:sz w:val="28"/>
        </w:rPr>
        <w:t>.5. План программных мер</w:t>
      </w:r>
      <w:r>
        <w:rPr>
          <w:sz w:val="28"/>
        </w:rPr>
        <w:t>, действий, мероприятий, обеспечивающих переход образовательной организации в эффективный режим функционирования.</w:t>
      </w:r>
    </w:p>
    <w:p w:rsidR="00913207" w:rsidRDefault="00913207" w:rsidP="00163908">
      <w:pPr>
        <w:spacing w:line="276" w:lineRule="auto"/>
        <w:jc w:val="both"/>
        <w:rPr>
          <w:sz w:val="28"/>
        </w:rPr>
      </w:pPr>
      <w:r>
        <w:rPr>
          <w:sz w:val="28"/>
        </w:rPr>
        <w:tab/>
        <w:t>План – это управленческое решение для достижения поставленной цели. План представляет собой систему мероприятий, предусматривающую порядок, последовательность, сроки и средства их выполнения. Структура плана выбирается ОО самостоятельно.</w:t>
      </w:r>
    </w:p>
    <w:p w:rsidR="00913207" w:rsidRDefault="00913207" w:rsidP="00163908">
      <w:pPr>
        <w:spacing w:line="276" w:lineRule="auto"/>
        <w:jc w:val="both"/>
        <w:rPr>
          <w:sz w:val="28"/>
        </w:rPr>
      </w:pPr>
      <w:r>
        <w:rPr>
          <w:sz w:val="28"/>
        </w:rPr>
        <w:tab/>
        <w:t>Рекомендуется отобразить мероприятия по следующим направлениям организации деятельности: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Совершенствование педагогических технологий, используемых в образовательном процессе, обмен опытом (работа с кадровым потенциалом);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Развитие инструментов самооценки, мониторинга, диагностики образовательного процесса и его результатов;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Развитие управления и лидерства;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Повышение учебной мотивации обучающихся;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Развитие взаимодействия с родителями, местным сообществом;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Изменение содержания образования;</w:t>
      </w:r>
    </w:p>
    <w:p w:rsidR="00913207" w:rsidRDefault="00913207" w:rsidP="00913207">
      <w:pPr>
        <w:pStyle w:val="a5"/>
        <w:numPr>
          <w:ilvl w:val="0"/>
          <w:numId w:val="7"/>
        </w:numPr>
        <w:spacing w:line="276" w:lineRule="auto"/>
        <w:ind w:left="0" w:firstLine="567"/>
        <w:jc w:val="both"/>
        <w:rPr>
          <w:sz w:val="28"/>
        </w:rPr>
      </w:pPr>
      <w:r>
        <w:rPr>
          <w:sz w:val="28"/>
        </w:rPr>
        <w:t>Социальное партнерство и сетевое взаимодействие;</w:t>
      </w:r>
    </w:p>
    <w:p w:rsidR="00913207" w:rsidRPr="00913207" w:rsidRDefault="00913207" w:rsidP="00913207">
      <w:pPr>
        <w:spacing w:line="276" w:lineRule="auto"/>
        <w:jc w:val="both"/>
        <w:rPr>
          <w:b/>
          <w:sz w:val="28"/>
        </w:rPr>
      </w:pPr>
      <w:r w:rsidRPr="00913207">
        <w:rPr>
          <w:b/>
          <w:sz w:val="28"/>
          <w:lang w:val="en-US"/>
        </w:rPr>
        <w:t>III</w:t>
      </w:r>
      <w:r w:rsidRPr="00913207">
        <w:rPr>
          <w:b/>
          <w:sz w:val="28"/>
        </w:rPr>
        <w:t>.6. Описание ожидаемых результатов реализации Программы.</w:t>
      </w:r>
    </w:p>
    <w:p w:rsidR="00913207" w:rsidRDefault="00913207" w:rsidP="00913207">
      <w:pPr>
        <w:spacing w:line="276" w:lineRule="auto"/>
        <w:jc w:val="both"/>
        <w:rPr>
          <w:sz w:val="28"/>
        </w:rPr>
      </w:pPr>
      <w:r>
        <w:rPr>
          <w:sz w:val="28"/>
        </w:rPr>
        <w:tab/>
        <w:t>Описание ожидаемых результатов должно сопровождаться определением целевых индикаторов – измеряемых количественных показателей решения поставленных задач и хода реализации Программы, которые могут быть оценены в числах, долях, единицах и так далее.</w:t>
      </w:r>
    </w:p>
    <w:p w:rsidR="00913207" w:rsidRPr="00913207" w:rsidRDefault="00913207" w:rsidP="00913207">
      <w:pPr>
        <w:spacing w:line="276" w:lineRule="auto"/>
        <w:jc w:val="both"/>
        <w:rPr>
          <w:b/>
          <w:sz w:val="28"/>
        </w:rPr>
      </w:pPr>
      <w:r w:rsidRPr="00913207">
        <w:rPr>
          <w:b/>
          <w:sz w:val="28"/>
          <w:lang w:val="en-US"/>
        </w:rPr>
        <w:lastRenderedPageBreak/>
        <w:t>III</w:t>
      </w:r>
      <w:r w:rsidRPr="00913207">
        <w:rPr>
          <w:b/>
          <w:sz w:val="28"/>
        </w:rPr>
        <w:t>.7. Механизм управления реализацией Программы.</w:t>
      </w:r>
    </w:p>
    <w:p w:rsidR="00913207" w:rsidRDefault="00913207" w:rsidP="00913207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ab/>
        <w:t xml:space="preserve">Под </w:t>
      </w:r>
      <w:r w:rsidR="002C22AF">
        <w:rPr>
          <w:sz w:val="28"/>
        </w:rPr>
        <w:t>механизмом подразумевается описание системы управления и мониторинга выполнения Программы, способы и механизмы получения обратной связи о ходе и состоянии развития ОО.</w:t>
      </w:r>
    </w:p>
    <w:p w:rsidR="002C22AF" w:rsidRDefault="002C22AF" w:rsidP="00913207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Руководство реализацией Программы предполагает сочетание принципов единоначалия с демократичностью школьного уклада. Прежде всего, это:</w:t>
      </w:r>
    </w:p>
    <w:p w:rsidR="002C22AF" w:rsidRDefault="002C22AF" w:rsidP="002C22AF">
      <w:pPr>
        <w:pStyle w:val="a5"/>
        <w:numPr>
          <w:ilvl w:val="0"/>
          <w:numId w:val="7"/>
        </w:numPr>
        <w:spacing w:line="276" w:lineRule="auto"/>
        <w:ind w:left="0" w:firstLine="360"/>
        <w:jc w:val="both"/>
        <w:rPr>
          <w:sz w:val="28"/>
        </w:rPr>
      </w:pPr>
      <w:r>
        <w:rPr>
          <w:sz w:val="28"/>
        </w:rPr>
        <w:t>Разработка и принятие необходимых локальных актов и иной организационно-педагогической (организационно – методической, организационно – методологической) документации;</w:t>
      </w:r>
    </w:p>
    <w:p w:rsidR="002C22AF" w:rsidRDefault="002C22AF" w:rsidP="002C22AF">
      <w:pPr>
        <w:pStyle w:val="a5"/>
        <w:numPr>
          <w:ilvl w:val="0"/>
          <w:numId w:val="7"/>
        </w:numPr>
        <w:spacing w:line="276" w:lineRule="auto"/>
        <w:ind w:left="0" w:firstLine="360"/>
        <w:jc w:val="both"/>
        <w:rPr>
          <w:sz w:val="28"/>
        </w:rPr>
      </w:pPr>
      <w:r>
        <w:rPr>
          <w:sz w:val="28"/>
        </w:rPr>
        <w:t>Информационное сопровождение.</w:t>
      </w:r>
    </w:p>
    <w:p w:rsidR="002C22AF" w:rsidRDefault="002C22AF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Следует помнить, что руководитель ОО несет персональную ответственность за конечные результаты реализации Программы, определяет формы и методы управления.</w:t>
      </w:r>
    </w:p>
    <w:p w:rsidR="002C22AF" w:rsidRDefault="002C22AF" w:rsidP="002C22AF">
      <w:pPr>
        <w:spacing w:line="276" w:lineRule="auto"/>
        <w:ind w:firstLine="567"/>
        <w:jc w:val="both"/>
        <w:rPr>
          <w:sz w:val="28"/>
        </w:rPr>
      </w:pPr>
    </w:p>
    <w:p w:rsidR="002C22AF" w:rsidRDefault="002C22AF" w:rsidP="002C22AF">
      <w:pPr>
        <w:pStyle w:val="a5"/>
        <w:numPr>
          <w:ilvl w:val="0"/>
          <w:numId w:val="1"/>
        </w:numPr>
        <w:spacing w:line="276" w:lineRule="auto"/>
        <w:jc w:val="center"/>
        <w:rPr>
          <w:sz w:val="28"/>
        </w:rPr>
      </w:pPr>
      <w:r w:rsidRPr="002C22AF">
        <w:rPr>
          <w:b/>
          <w:sz w:val="28"/>
        </w:rPr>
        <w:t>Процедура разработки и утверждения Программы перевода ОО в эффективный режим функционирования</w:t>
      </w:r>
      <w:r>
        <w:rPr>
          <w:sz w:val="28"/>
        </w:rPr>
        <w:t>.</w:t>
      </w:r>
    </w:p>
    <w:p w:rsidR="002C22AF" w:rsidRDefault="002C22AF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Программа является результатом коллективного труда.</w:t>
      </w:r>
    </w:p>
    <w:p w:rsidR="002C22AF" w:rsidRDefault="002C22AF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 xml:space="preserve">Приказом руководителя ОО создается рабочая группа по разработке Программы, распределяются функциональные обязанности и ответственность каждого из членов рабочей группы. </w:t>
      </w:r>
    </w:p>
    <w:p w:rsidR="002C22AF" w:rsidRDefault="00E47BB9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 xml:space="preserve">Перед тем, как собственно начать работу над Программой, педагогическому коллективу необходимо провести поэлементный анализ основных причин, по которым школа попала в данную категорию. Затем разработать общую карту возможных направлений деятельности, которые могут быть включены в основу Программы, и </w:t>
      </w:r>
      <w:proofErr w:type="spellStart"/>
      <w:r>
        <w:rPr>
          <w:sz w:val="28"/>
        </w:rPr>
        <w:t>проранжированть</w:t>
      </w:r>
      <w:proofErr w:type="spellEnd"/>
      <w:r>
        <w:rPr>
          <w:sz w:val="28"/>
        </w:rPr>
        <w:t xml:space="preserve"> их на предмет обязательности, срочности, желательности и связей с другими приоритетами.</w:t>
      </w:r>
    </w:p>
    <w:p w:rsidR="00E47BB9" w:rsidRDefault="00E47BB9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Проект Программы анализируется и рассматривается на заседаниях методического и педагогического советов, обсуждается на Управляющем совете. После каждого этапа обсуждения в Программу могут вноситься корректировки. Окончательный вариант Программы утверждается приказом директора.</w:t>
      </w:r>
    </w:p>
    <w:p w:rsidR="00E47BB9" w:rsidRDefault="00E47BB9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Разработчикам Программы необходимо обратить внимание на оценку результативности и эффективности Программы. Под результативност</w:t>
      </w:r>
      <w:r w:rsidR="007868A6">
        <w:rPr>
          <w:sz w:val="28"/>
        </w:rPr>
        <w:t>ью</w:t>
      </w:r>
      <w:r>
        <w:rPr>
          <w:sz w:val="28"/>
        </w:rPr>
        <w:t xml:space="preserve"> понимается </w:t>
      </w:r>
      <w:r w:rsidR="007868A6">
        <w:rPr>
          <w:sz w:val="28"/>
        </w:rPr>
        <w:t>степень соответствия поставленных целей и полученных результатов, возможность их изменений. Под эффективностью – степень соответствия затрат на реализацию полученных результатов.</w:t>
      </w:r>
    </w:p>
    <w:p w:rsidR="007868A6" w:rsidRDefault="007868A6" w:rsidP="002C22AF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При проектировании обязательно обсуждаются риски (нежелательные эффекты), причем необходимо сразу продумать, как их можно минимизировать.</w:t>
      </w:r>
    </w:p>
    <w:p w:rsidR="009C5B17" w:rsidRDefault="009C5B17" w:rsidP="009C5B17">
      <w:pPr>
        <w:pStyle w:val="a5"/>
        <w:numPr>
          <w:ilvl w:val="0"/>
          <w:numId w:val="1"/>
        </w:numPr>
        <w:spacing w:line="276" w:lineRule="auto"/>
        <w:jc w:val="center"/>
        <w:rPr>
          <w:b/>
          <w:sz w:val="28"/>
        </w:rPr>
      </w:pPr>
      <w:r w:rsidRPr="009C5B17">
        <w:rPr>
          <w:b/>
          <w:sz w:val="28"/>
        </w:rPr>
        <w:lastRenderedPageBreak/>
        <w:t>Работа с кадровым потенциалом</w:t>
      </w:r>
    </w:p>
    <w:p w:rsidR="009C5B17" w:rsidRDefault="009C5B17" w:rsidP="009C5B17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Одной из составляющих Программы является реализация комплексной модели учительского роста.</w:t>
      </w:r>
    </w:p>
    <w:p w:rsidR="009C5B17" w:rsidRDefault="009C5B17" w:rsidP="009C5B17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В связи с этим целью мероприятий по укреплению кадрового потенциала школ с низкими результатами обучения является создание условий для формирования и развития профессиональных компетенций педагогов, их ценностного отношения к деятельности, личностной заинтересованности в достижении высокого профессионального результата, а именно:</w:t>
      </w:r>
    </w:p>
    <w:p w:rsidR="009C5B17" w:rsidRDefault="009C5B17" w:rsidP="009C5B17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 xml:space="preserve">Информационно – методическое сопровождение деятельности педагогов, информирование о современных требованиях к деятельности педагога, опыте других образовательных организаций; об эффективных подходах, формах, и методах организации </w:t>
      </w:r>
      <w:r w:rsidR="004056DD">
        <w:rPr>
          <w:sz w:val="28"/>
        </w:rPr>
        <w:t>деятельности обучающихся; организация информационного обмена между специалистами; применение разнообразных форм информационно-методического сопровождения (семинары, консультации специалистов, методические выставки, методические рекомендации, создание информационного банка педагогического опыта работы, обеспечение методическими разработками и др.);</w:t>
      </w:r>
    </w:p>
    <w:p w:rsidR="00265484" w:rsidRDefault="00265484" w:rsidP="009C5B17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 xml:space="preserve">Консультативно – методическое сопровождение деятельности педагогов, </w:t>
      </w:r>
      <w:proofErr w:type="spellStart"/>
      <w:r>
        <w:rPr>
          <w:sz w:val="28"/>
        </w:rPr>
        <w:t>тренинговые</w:t>
      </w:r>
      <w:proofErr w:type="spellEnd"/>
      <w:r>
        <w:rPr>
          <w:sz w:val="28"/>
        </w:rPr>
        <w:t xml:space="preserve"> группы с учетом профессиональных, квалификационных и личностных особенностей педагогов; помощь в решении конкретной методической проблемы, в составлении авторской программы, разработке новой образовательной технологии и т.д.; помощь в проведении комплексного анализа и оценки результатов профессиональной деятельности; консультирование по вопросам формирования мотивации к учебной деятельности; консультирование по вопросам разработки и использования компьютерных программ, создания баз данных, компьютерных сетей и др.; взаимное обучение специалистов с максимальным использованием активных развивающих методов практического освоения конкретных приемов; мероприятия по обмену опытом – открытые занятия, </w:t>
      </w:r>
      <w:proofErr w:type="spellStart"/>
      <w:r>
        <w:rPr>
          <w:sz w:val="28"/>
        </w:rPr>
        <w:t>взаимопосещение</w:t>
      </w:r>
      <w:proofErr w:type="spellEnd"/>
      <w:r>
        <w:rPr>
          <w:sz w:val="28"/>
        </w:rPr>
        <w:t xml:space="preserve"> занятий, мастер-классы, </w:t>
      </w:r>
      <w:r w:rsidR="001C4B04">
        <w:rPr>
          <w:sz w:val="28"/>
        </w:rPr>
        <w:t>профессиональные тренинги, обучающие игры, конкурсы, семинары, творческие отчеты, кураторская методика и т.д.;</w:t>
      </w:r>
    </w:p>
    <w:p w:rsidR="001C4B04" w:rsidRDefault="001C4B04" w:rsidP="009C5B17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proofErr w:type="spellStart"/>
      <w:r>
        <w:rPr>
          <w:sz w:val="28"/>
        </w:rPr>
        <w:t>Учебно</w:t>
      </w:r>
      <w:proofErr w:type="spellEnd"/>
      <w:r>
        <w:rPr>
          <w:sz w:val="28"/>
        </w:rPr>
        <w:t xml:space="preserve"> – методическое сопровождение деятельности педагогов через обогащение методического арсенала, формирование дополнительных компетенций, восполнение имеющихся дефицитов предметных и технологических знаний, развитие опыта решения профессиональных задач в ходе различного рода обсуждений и бесед специалистов, консультаций с экспертами.</w:t>
      </w:r>
    </w:p>
    <w:p w:rsidR="001C4B04" w:rsidRDefault="001C4B04" w:rsidP="001C4B04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lastRenderedPageBreak/>
        <w:t>Методическое обеспечение реализации содержания общего образования в школах с низкими образовательными результатами направлено на обеспечение формирования и развития у учителей профессиональных компетенций, необходимых для осуществления ими деятельности на высоком профессиональном уровне.</w:t>
      </w:r>
    </w:p>
    <w:p w:rsidR="001C4B04" w:rsidRDefault="001C4B04" w:rsidP="001C4B04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Категории участников мероприятий по укреплению кадрового потенциала школ целевой группы:</w:t>
      </w:r>
    </w:p>
    <w:p w:rsidR="001C4B04" w:rsidRDefault="001C4B04" w:rsidP="001C4B04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>Администрация ОО;</w:t>
      </w:r>
    </w:p>
    <w:p w:rsidR="001C4B04" w:rsidRDefault="001C4B04" w:rsidP="001C4B04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>Руководители школьных методических объединений;</w:t>
      </w:r>
    </w:p>
    <w:p w:rsidR="001C4B04" w:rsidRDefault="001C4B04" w:rsidP="001C4B04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>Педагоги, в том числе учителя уровня начального общего образования, учителя – предметники, социальные педагоги, педагоги – психологи;</w:t>
      </w:r>
    </w:p>
    <w:p w:rsidR="001C4B04" w:rsidRDefault="00466DCC" w:rsidP="001C4B04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>Администрация и педагоги организаций – участников сетевого взаимодействия (ВУЗов, институтов и академий переподготовки и повышения квалификации работников образования, центров дополнительного образования детей);</w:t>
      </w:r>
    </w:p>
    <w:p w:rsidR="00466DCC" w:rsidRDefault="00466DCC" w:rsidP="001C4B04">
      <w:pPr>
        <w:pStyle w:val="a5"/>
        <w:numPr>
          <w:ilvl w:val="0"/>
          <w:numId w:val="8"/>
        </w:numPr>
        <w:spacing w:line="276" w:lineRule="auto"/>
        <w:ind w:left="0" w:firstLine="927"/>
        <w:jc w:val="both"/>
        <w:rPr>
          <w:sz w:val="28"/>
        </w:rPr>
      </w:pPr>
      <w:r>
        <w:rPr>
          <w:sz w:val="28"/>
        </w:rPr>
        <w:t>Специалисты местных органов управления образованием.</w:t>
      </w:r>
    </w:p>
    <w:p w:rsidR="00466DCC" w:rsidRDefault="00466DCC" w:rsidP="00466DCC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Исходя из вышесказанного, функциональные обязанности руководителя и исполнителей (разработчиков) Программы могут быть распределены следующим образом.</w:t>
      </w:r>
    </w:p>
    <w:p w:rsidR="00466DCC" w:rsidRPr="00A03E0C" w:rsidRDefault="00466DCC" w:rsidP="00466DCC">
      <w:pPr>
        <w:spacing w:line="276" w:lineRule="auto"/>
        <w:jc w:val="both"/>
        <w:rPr>
          <w:i/>
          <w:sz w:val="28"/>
        </w:rPr>
      </w:pPr>
      <w:r w:rsidRPr="00A03E0C">
        <w:rPr>
          <w:i/>
          <w:sz w:val="28"/>
        </w:rPr>
        <w:t>Директор:</w:t>
      </w:r>
    </w:p>
    <w:p w:rsidR="00466DCC" w:rsidRDefault="00466DCC" w:rsidP="00466DCC">
      <w:pPr>
        <w:pStyle w:val="a5"/>
        <w:numPr>
          <w:ilvl w:val="0"/>
          <w:numId w:val="8"/>
        </w:numPr>
        <w:spacing w:line="276" w:lineRule="auto"/>
        <w:jc w:val="both"/>
        <w:rPr>
          <w:sz w:val="28"/>
        </w:rPr>
      </w:pPr>
      <w:r>
        <w:rPr>
          <w:sz w:val="28"/>
        </w:rPr>
        <w:t>Общее руководство разработкой и реализацией Программы;</w:t>
      </w:r>
    </w:p>
    <w:p w:rsidR="00466DCC" w:rsidRDefault="00466DCC" w:rsidP="00466DCC">
      <w:pPr>
        <w:pStyle w:val="a5"/>
        <w:numPr>
          <w:ilvl w:val="0"/>
          <w:numId w:val="8"/>
        </w:numPr>
        <w:spacing w:line="276" w:lineRule="auto"/>
        <w:jc w:val="both"/>
        <w:rPr>
          <w:sz w:val="28"/>
        </w:rPr>
      </w:pPr>
      <w:r>
        <w:rPr>
          <w:sz w:val="28"/>
        </w:rPr>
        <w:t>Материально-техническое обеспечение реализации Программы;</w:t>
      </w:r>
    </w:p>
    <w:p w:rsidR="00466DCC" w:rsidRDefault="00466DCC" w:rsidP="00466DCC">
      <w:pPr>
        <w:pStyle w:val="a5"/>
        <w:numPr>
          <w:ilvl w:val="0"/>
          <w:numId w:val="8"/>
        </w:numPr>
        <w:spacing w:line="276" w:lineRule="auto"/>
        <w:jc w:val="both"/>
        <w:rPr>
          <w:sz w:val="28"/>
        </w:rPr>
      </w:pPr>
      <w:r>
        <w:rPr>
          <w:sz w:val="28"/>
        </w:rPr>
        <w:t>Организация, координация, контроль.</w:t>
      </w:r>
    </w:p>
    <w:p w:rsidR="00466DCC" w:rsidRPr="00A03E0C" w:rsidRDefault="00466DCC" w:rsidP="00466DCC">
      <w:pPr>
        <w:spacing w:line="276" w:lineRule="auto"/>
        <w:jc w:val="both"/>
        <w:rPr>
          <w:i/>
          <w:sz w:val="28"/>
        </w:rPr>
      </w:pPr>
      <w:r w:rsidRPr="00A03E0C">
        <w:rPr>
          <w:i/>
          <w:sz w:val="28"/>
        </w:rPr>
        <w:t>Заместители директора: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firstLine="273"/>
        <w:jc w:val="both"/>
        <w:rPr>
          <w:sz w:val="28"/>
        </w:rPr>
      </w:pPr>
      <w:r>
        <w:rPr>
          <w:sz w:val="28"/>
        </w:rPr>
        <w:t>Определение приоритетных направлений работы;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firstLine="273"/>
        <w:jc w:val="both"/>
        <w:rPr>
          <w:sz w:val="28"/>
        </w:rPr>
      </w:pPr>
      <w:r>
        <w:rPr>
          <w:sz w:val="28"/>
        </w:rPr>
        <w:t>Корректировка составляющих элементов Программы;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firstLine="273"/>
        <w:jc w:val="both"/>
        <w:rPr>
          <w:sz w:val="28"/>
        </w:rPr>
      </w:pPr>
      <w:r>
        <w:rPr>
          <w:sz w:val="28"/>
        </w:rPr>
        <w:t>Анализ и обобщение результатов реализации Программы;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Регулирование и коррекция образовательных процессов, связанных с реализацией Программы;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Организация и проведение семинаров;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 xml:space="preserve"> Внедрение новых эффективных способов работы с педагогическим коллективом;</w:t>
      </w:r>
    </w:p>
    <w:p w:rsidR="00466DCC" w:rsidRDefault="00466DCC" w:rsidP="00466DCC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Осуществление взаимосвязи со структурами, участвующими в реализации Программы.</w:t>
      </w:r>
    </w:p>
    <w:p w:rsidR="00466DCC" w:rsidRPr="00A03E0C" w:rsidRDefault="00F24325" w:rsidP="00466DCC">
      <w:pPr>
        <w:spacing w:line="276" w:lineRule="auto"/>
        <w:jc w:val="both"/>
        <w:rPr>
          <w:i/>
          <w:sz w:val="28"/>
        </w:rPr>
      </w:pPr>
      <w:r w:rsidRPr="00A03E0C">
        <w:rPr>
          <w:i/>
          <w:sz w:val="28"/>
        </w:rPr>
        <w:t>Руководители школьных методических объединений: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Помощь учителям в разработке собственных вариантов программ, методик;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lastRenderedPageBreak/>
        <w:t>Организация предметных недель, круглых столов, мастер-классов;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Организация школы «Молодого педагога» (наставничество);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Оказание помощи участникам профессиональных конкурсов;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Обобщение передового педагогического опыта учителей профильного объединения;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Диагностирование затруднений учителей и планирование работы по их устранению и недопущению.</w:t>
      </w:r>
    </w:p>
    <w:p w:rsidR="00F24325" w:rsidRPr="00A03E0C" w:rsidRDefault="00F24325" w:rsidP="00F24325">
      <w:pPr>
        <w:spacing w:line="276" w:lineRule="auto"/>
        <w:jc w:val="both"/>
        <w:rPr>
          <w:i/>
          <w:sz w:val="28"/>
        </w:rPr>
      </w:pPr>
      <w:r w:rsidRPr="00A03E0C">
        <w:rPr>
          <w:i/>
          <w:sz w:val="28"/>
        </w:rPr>
        <w:t>Наставники (</w:t>
      </w:r>
      <w:proofErr w:type="spellStart"/>
      <w:r w:rsidRPr="00A03E0C">
        <w:rPr>
          <w:i/>
          <w:sz w:val="28"/>
        </w:rPr>
        <w:t>тьюторы</w:t>
      </w:r>
      <w:proofErr w:type="spellEnd"/>
      <w:r w:rsidRPr="00A03E0C">
        <w:rPr>
          <w:i/>
          <w:sz w:val="28"/>
        </w:rPr>
        <w:t>):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Помощь учителям в разработке и апробации учебных занятий с использованием новых технологий, форм и методов обучения;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Подготовка методических рекомендаций по интеграции педагогических технологий для обсуждения;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Предоставление знаний о требованиях законодательства в сфере образования, ведомственных нормативных правовых актов, определяющих права и обязанности молодого специалиста в соответствии с занимаемой должностью;</w:t>
      </w:r>
    </w:p>
    <w:p w:rsidR="00F24325" w:rsidRDefault="00F24325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Посещение уроков молодого специалиста или вновь прибывшего учителя с последующим тщательным разбором, обучение в проведении самоанализа урока;</w:t>
      </w:r>
    </w:p>
    <w:p w:rsidR="00F24325" w:rsidRDefault="00A03E0C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Контроль и сопровождение работы молодого специалиста или вновь прибывшего учителя по созданию индивидуального плана педагогического развития, помощь в подборе методической литературы;</w:t>
      </w:r>
    </w:p>
    <w:p w:rsidR="00A03E0C" w:rsidRDefault="00A03E0C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Изучение профессиональных трудностей педагогов, выявление проблем в деятельности педагога, работающего в школе с низкими результатами обучения;</w:t>
      </w:r>
    </w:p>
    <w:p w:rsidR="00A03E0C" w:rsidRDefault="00A03E0C" w:rsidP="00F24325">
      <w:pPr>
        <w:pStyle w:val="a5"/>
        <w:numPr>
          <w:ilvl w:val="0"/>
          <w:numId w:val="9"/>
        </w:numPr>
        <w:spacing w:line="276" w:lineRule="auto"/>
        <w:ind w:left="0" w:firstLine="993"/>
        <w:jc w:val="both"/>
        <w:rPr>
          <w:sz w:val="28"/>
        </w:rPr>
      </w:pPr>
      <w:r>
        <w:rPr>
          <w:sz w:val="28"/>
        </w:rPr>
        <w:t>Актуализация необходимых для профессионального роста знаний и умений (оказание помощи педагогу в осознании своих профессиональных трудностей и проблем);</w:t>
      </w:r>
    </w:p>
    <w:p w:rsidR="00A03E0C" w:rsidRPr="00A03E0C" w:rsidRDefault="00A03E0C" w:rsidP="00A03E0C">
      <w:pPr>
        <w:spacing w:line="276" w:lineRule="auto"/>
        <w:jc w:val="both"/>
        <w:rPr>
          <w:i/>
          <w:sz w:val="28"/>
        </w:rPr>
      </w:pPr>
      <w:r w:rsidRPr="00A03E0C">
        <w:rPr>
          <w:i/>
          <w:sz w:val="28"/>
        </w:rPr>
        <w:t>Педагоги:</w:t>
      </w:r>
    </w:p>
    <w:p w:rsidR="00A03E0C" w:rsidRDefault="00A85024" w:rsidP="00A03E0C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Выбор наиболее подходящего для себя пути повышения квалификации на основе самообразования;</w:t>
      </w:r>
    </w:p>
    <w:p w:rsidR="00A85024" w:rsidRDefault="00A85024" w:rsidP="00A03E0C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Формирование умений обнаруживать педагогические проблемы и решать их с помощью использования инновационных технологий обучения;</w:t>
      </w:r>
    </w:p>
    <w:p w:rsidR="00A85024" w:rsidRDefault="00A85024" w:rsidP="00A03E0C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Анализ и аккумуляция лучших образцов педагогической практики;</w:t>
      </w:r>
    </w:p>
    <w:p w:rsidR="00A85024" w:rsidRDefault="00A85024" w:rsidP="00A03E0C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 xml:space="preserve">Формирование умений комбинировать элементы теории и практики, умело интегрировать педагогические технологии, формы и методы </w:t>
      </w:r>
      <w:r>
        <w:rPr>
          <w:sz w:val="28"/>
        </w:rPr>
        <w:lastRenderedPageBreak/>
        <w:t>обучения с целью достижения новых образовательных результатов у обучающихся;</w:t>
      </w:r>
    </w:p>
    <w:p w:rsidR="00A85024" w:rsidRDefault="00A85024" w:rsidP="00A85024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Приобретение навыков эмоционального саморегулирования.</w:t>
      </w:r>
    </w:p>
    <w:p w:rsidR="00A85024" w:rsidRPr="00A85024" w:rsidRDefault="00A85024" w:rsidP="00A85024">
      <w:pPr>
        <w:spacing w:line="276" w:lineRule="auto"/>
        <w:jc w:val="both"/>
        <w:rPr>
          <w:i/>
          <w:sz w:val="28"/>
        </w:rPr>
      </w:pPr>
      <w:r w:rsidRPr="00A85024">
        <w:rPr>
          <w:i/>
          <w:sz w:val="28"/>
        </w:rPr>
        <w:t>Социальный педагог:</w:t>
      </w:r>
    </w:p>
    <w:p w:rsidR="00A85024" w:rsidRDefault="00A85024" w:rsidP="00A85024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Мониторинг социального паспорта школы;</w:t>
      </w:r>
    </w:p>
    <w:p w:rsidR="00A85024" w:rsidRDefault="00A85024" w:rsidP="00A85024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Практико-ориентированная подготовка педагогических работников к инновационным преобразованиям для школ, демонстрирующих низкие образовательные результаты и, как правило, находящиеся в сложных социальных условиях;</w:t>
      </w:r>
    </w:p>
    <w:p w:rsidR="00A85024" w:rsidRDefault="00AE2983" w:rsidP="00A85024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Составление и реализация планов работы с учащимися «группы риска», семьями, состоящими на учете, как социально-неблагополучные;</w:t>
      </w:r>
    </w:p>
    <w:p w:rsidR="00AE2983" w:rsidRDefault="00AE2983" w:rsidP="00A85024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Организация взаимодействия со всеми субъектами образовательного процесса с целью профилактики проблемных аспектов.</w:t>
      </w:r>
    </w:p>
    <w:p w:rsidR="00AE2983" w:rsidRPr="00AE2983" w:rsidRDefault="00AE2983" w:rsidP="00AE2983">
      <w:pPr>
        <w:spacing w:line="276" w:lineRule="auto"/>
        <w:jc w:val="both"/>
        <w:rPr>
          <w:i/>
          <w:sz w:val="28"/>
        </w:rPr>
      </w:pPr>
      <w:r w:rsidRPr="00AE2983">
        <w:rPr>
          <w:i/>
          <w:sz w:val="28"/>
        </w:rPr>
        <w:t>Педагог – психолог:</w:t>
      </w:r>
    </w:p>
    <w:p w:rsidR="00AE2983" w:rsidRDefault="00AE2983" w:rsidP="00AE2983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Обеспечение психологического сопровождения учащихся, педагогов;</w:t>
      </w:r>
    </w:p>
    <w:p w:rsidR="00AE2983" w:rsidRDefault="00AE2983" w:rsidP="00AE2983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Проведение диагностических тестирований;</w:t>
      </w:r>
    </w:p>
    <w:p w:rsidR="00AE2983" w:rsidRDefault="00AE2983" w:rsidP="00AE2983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Формирование рекомендаций по работе с отдельными категориями учащихся;</w:t>
      </w:r>
    </w:p>
    <w:p w:rsidR="00AE2983" w:rsidRDefault="00AE2983" w:rsidP="00AE2983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Проведение тренингов с целью предотвращения профессионального выгорания;</w:t>
      </w:r>
    </w:p>
    <w:p w:rsidR="00AE2983" w:rsidRDefault="00AE2983" w:rsidP="00AE2983">
      <w:pPr>
        <w:pStyle w:val="a5"/>
        <w:numPr>
          <w:ilvl w:val="0"/>
          <w:numId w:val="9"/>
        </w:numPr>
        <w:spacing w:line="276" w:lineRule="auto"/>
        <w:ind w:left="0" w:firstLine="1134"/>
        <w:jc w:val="both"/>
        <w:rPr>
          <w:sz w:val="28"/>
        </w:rPr>
      </w:pPr>
      <w:r>
        <w:rPr>
          <w:sz w:val="28"/>
        </w:rPr>
        <w:t>Психологическое сопровождение учащихся при подготовке к сдаче ГИА.</w:t>
      </w:r>
    </w:p>
    <w:p w:rsidR="00AE2983" w:rsidRDefault="00AE2983" w:rsidP="00AE2983">
      <w:pPr>
        <w:spacing w:line="276" w:lineRule="auto"/>
        <w:jc w:val="both"/>
        <w:rPr>
          <w:sz w:val="28"/>
        </w:rPr>
      </w:pPr>
    </w:p>
    <w:p w:rsidR="00AE2983" w:rsidRPr="00AE2983" w:rsidRDefault="00AE2983" w:rsidP="00AE2983">
      <w:pPr>
        <w:pStyle w:val="a5"/>
        <w:numPr>
          <w:ilvl w:val="0"/>
          <w:numId w:val="1"/>
        </w:numPr>
        <w:spacing w:line="276" w:lineRule="auto"/>
        <w:jc w:val="center"/>
        <w:rPr>
          <w:b/>
          <w:sz w:val="28"/>
        </w:rPr>
      </w:pPr>
      <w:r w:rsidRPr="00AE2983">
        <w:rPr>
          <w:b/>
          <w:sz w:val="28"/>
        </w:rPr>
        <w:t>Мониторинг эффективности реализации Программы</w:t>
      </w:r>
    </w:p>
    <w:p w:rsidR="00AE2983" w:rsidRDefault="00AE2983" w:rsidP="00AE2983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В структуре Программы предусматривается описание не только ожидаемых результатов, но и определение целевых индикаторов – измеряемых количе</w:t>
      </w:r>
      <w:r w:rsidR="00E644CC">
        <w:rPr>
          <w:sz w:val="28"/>
        </w:rPr>
        <w:t xml:space="preserve">ственных показателей решения поставленных задач и хода ее реализации. Эти показатели могут составлять </w:t>
      </w:r>
      <w:r w:rsidR="00AE2D48">
        <w:rPr>
          <w:sz w:val="28"/>
        </w:rPr>
        <w:t>основу мониторинга.</w:t>
      </w:r>
    </w:p>
    <w:p w:rsidR="00AE2D48" w:rsidRDefault="00AE2D48" w:rsidP="00AE2D48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В задачи мониторинга входит отслеживание изменений по выбранным показателям качества и анализ того, какова динамика изменений для каждого выбранного показателя реализации. По итогам мониторинга можно вносить коррективы в содержание Программы.</w:t>
      </w:r>
    </w:p>
    <w:p w:rsidR="00AE2D48" w:rsidRPr="00AE2983" w:rsidRDefault="00AE2D48" w:rsidP="00AE2D48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Мониторинг может осуществляться в соответствии с локальным актом ОО, в котором определены процедуры системы оценки качества образования.</w:t>
      </w:r>
      <w:bookmarkStart w:id="0" w:name="_GoBack"/>
      <w:bookmarkEnd w:id="0"/>
    </w:p>
    <w:sectPr w:rsidR="00AE2D48" w:rsidRPr="00AE2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C77CC"/>
    <w:multiLevelType w:val="hybridMultilevel"/>
    <w:tmpl w:val="6874B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026A2"/>
    <w:multiLevelType w:val="hybridMultilevel"/>
    <w:tmpl w:val="5A5A8546"/>
    <w:lvl w:ilvl="0" w:tplc="F90874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002A22"/>
    <w:multiLevelType w:val="hybridMultilevel"/>
    <w:tmpl w:val="8EDAC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831B01"/>
    <w:multiLevelType w:val="hybridMultilevel"/>
    <w:tmpl w:val="3EDCD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6944CF"/>
    <w:multiLevelType w:val="hybridMultilevel"/>
    <w:tmpl w:val="992A8C72"/>
    <w:lvl w:ilvl="0" w:tplc="D29662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6560E31"/>
    <w:multiLevelType w:val="hybridMultilevel"/>
    <w:tmpl w:val="27369F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7507B76"/>
    <w:multiLevelType w:val="hybridMultilevel"/>
    <w:tmpl w:val="B658C3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AE0BB7"/>
    <w:multiLevelType w:val="hybridMultilevel"/>
    <w:tmpl w:val="29A618B0"/>
    <w:lvl w:ilvl="0" w:tplc="419ED5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D4759F4"/>
    <w:multiLevelType w:val="hybridMultilevel"/>
    <w:tmpl w:val="772065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7"/>
  </w:num>
  <w:num w:numId="5">
    <w:abstractNumId w:val="3"/>
  </w:num>
  <w:num w:numId="6">
    <w:abstractNumId w:val="8"/>
  </w:num>
  <w:num w:numId="7">
    <w:abstractNumId w:val="6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DEC"/>
    <w:rsid w:val="00163908"/>
    <w:rsid w:val="001C4B04"/>
    <w:rsid w:val="00265484"/>
    <w:rsid w:val="002C22AF"/>
    <w:rsid w:val="002F4FAE"/>
    <w:rsid w:val="004056DD"/>
    <w:rsid w:val="00466DCC"/>
    <w:rsid w:val="00470CA4"/>
    <w:rsid w:val="004C018F"/>
    <w:rsid w:val="004C5770"/>
    <w:rsid w:val="005D4AB0"/>
    <w:rsid w:val="006A25E5"/>
    <w:rsid w:val="007868A6"/>
    <w:rsid w:val="0079676C"/>
    <w:rsid w:val="00913207"/>
    <w:rsid w:val="009C5B17"/>
    <w:rsid w:val="00A03E0C"/>
    <w:rsid w:val="00A11BB6"/>
    <w:rsid w:val="00A52283"/>
    <w:rsid w:val="00A85024"/>
    <w:rsid w:val="00AE2983"/>
    <w:rsid w:val="00AE2D48"/>
    <w:rsid w:val="00B644F4"/>
    <w:rsid w:val="00C17DEC"/>
    <w:rsid w:val="00E47BB9"/>
    <w:rsid w:val="00E644CC"/>
    <w:rsid w:val="00F2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3A4003-1729-4A2D-98FC-39E3BBD97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7D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17DEC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C17D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17DEC"/>
    <w:pPr>
      <w:ind w:left="720"/>
      <w:contextualSpacing/>
    </w:pPr>
  </w:style>
  <w:style w:type="table" w:styleId="a6">
    <w:name w:val="Table Grid"/>
    <w:basedOn w:val="a1"/>
    <w:uiPriority w:val="39"/>
    <w:rsid w:val="00A11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04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E2274-9A14-4866-9702-FC84DD7B0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10</Pages>
  <Words>2641</Words>
  <Characters>15055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2020-10-12T05:49:00Z</dcterms:created>
  <dcterms:modified xsi:type="dcterms:W3CDTF">2020-10-12T12:27:00Z</dcterms:modified>
</cp:coreProperties>
</file>